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193" w:rsidRPr="00BF5E62" w:rsidRDefault="00FE0ABF">
      <w:pPr>
        <w:kinsoku w:val="0"/>
        <w:overflowPunct w:val="0"/>
        <w:autoSpaceDE/>
        <w:autoSpaceDN/>
        <w:adjustRightInd/>
        <w:spacing w:line="280" w:lineRule="exact"/>
        <w:jc w:val="center"/>
        <w:textAlignment w:val="baseline"/>
        <w:rPr>
          <w:b/>
          <w:spacing w:val="5"/>
          <w:sz w:val="25"/>
          <w:szCs w:val="25"/>
          <w:lang w:val="es-ES" w:eastAsia="es-ES"/>
        </w:rPr>
      </w:pPr>
      <w:r w:rsidRPr="00BF5E62">
        <w:rPr>
          <w:b/>
          <w:spacing w:val="5"/>
          <w:sz w:val="25"/>
          <w:szCs w:val="25"/>
          <w:lang w:val="es-ES" w:eastAsia="es-ES"/>
        </w:rPr>
        <w:t>RESOLUCION No. TAT-3621-2019</w:t>
      </w:r>
    </w:p>
    <w:p w:rsidR="00B05193" w:rsidRDefault="00FE0ABF" w:rsidP="00BF5E62">
      <w:pPr>
        <w:kinsoku w:val="0"/>
        <w:overflowPunct w:val="0"/>
        <w:autoSpaceDE/>
        <w:autoSpaceDN/>
        <w:adjustRightInd/>
        <w:spacing w:before="724" w:line="284" w:lineRule="exact"/>
        <w:ind w:right="429"/>
        <w:jc w:val="both"/>
        <w:textAlignment w:val="baseline"/>
        <w:rPr>
          <w:spacing w:val="6"/>
          <w:sz w:val="25"/>
          <w:szCs w:val="25"/>
          <w:lang w:val="es-ES" w:eastAsia="es-ES"/>
        </w:rPr>
      </w:pPr>
      <w:r w:rsidRPr="00BF5E62">
        <w:rPr>
          <w:b/>
          <w:spacing w:val="6"/>
          <w:sz w:val="25"/>
          <w:szCs w:val="25"/>
          <w:lang w:val="es-ES" w:eastAsia="es-ES"/>
        </w:rPr>
        <w:t>TRIBUNAL ADMINISTRATIVO DE TRANSPORTE</w:t>
      </w:r>
      <w:r>
        <w:rPr>
          <w:spacing w:val="6"/>
          <w:sz w:val="25"/>
          <w:szCs w:val="25"/>
          <w:lang w:val="es-ES" w:eastAsia="es-ES"/>
        </w:rPr>
        <w:t>. San José, a las diez horas</w:t>
      </w:r>
    </w:p>
    <w:p w:rsidR="00B05193" w:rsidRDefault="00FE0ABF" w:rsidP="00BF5E62">
      <w:pPr>
        <w:tabs>
          <w:tab w:val="left" w:leader="hyphen" w:pos="8640"/>
        </w:tabs>
        <w:kinsoku w:val="0"/>
        <w:overflowPunct w:val="0"/>
        <w:autoSpaceDE/>
        <w:autoSpaceDN/>
        <w:adjustRightInd/>
        <w:spacing w:before="52" w:line="284" w:lineRule="exact"/>
        <w:ind w:right="429"/>
        <w:jc w:val="both"/>
        <w:textAlignment w:val="baseline"/>
        <w:rPr>
          <w:sz w:val="25"/>
          <w:szCs w:val="25"/>
          <w:lang w:val="es-ES" w:eastAsia="es-ES"/>
        </w:rPr>
      </w:pPr>
      <w:r>
        <w:rPr>
          <w:sz w:val="25"/>
          <w:szCs w:val="25"/>
          <w:lang w:val="es-ES" w:eastAsia="es-ES"/>
        </w:rPr>
        <w:t>veinticinco minutos del Veinte de Marzo del Dos Mil Diecinueve.</w:t>
      </w:r>
      <w:r>
        <w:rPr>
          <w:sz w:val="25"/>
          <w:szCs w:val="25"/>
          <w:lang w:val="es-ES" w:eastAsia="es-ES"/>
        </w:rPr>
        <w:tab/>
      </w:r>
    </w:p>
    <w:p w:rsidR="00B05193" w:rsidRPr="00BF5E62" w:rsidRDefault="00FE0ABF">
      <w:pPr>
        <w:kinsoku w:val="0"/>
        <w:overflowPunct w:val="0"/>
        <w:autoSpaceDE/>
        <w:autoSpaceDN/>
        <w:adjustRightInd/>
        <w:spacing w:before="334" w:line="338" w:lineRule="exact"/>
        <w:ind w:right="648"/>
        <w:jc w:val="both"/>
        <w:textAlignment w:val="baseline"/>
        <w:rPr>
          <w:b/>
          <w:sz w:val="24"/>
          <w:szCs w:val="24"/>
          <w:lang w:eastAsia="en-US"/>
        </w:rPr>
      </w:pPr>
      <w:r>
        <w:rPr>
          <w:sz w:val="25"/>
          <w:szCs w:val="25"/>
          <w:lang w:val="es-ES" w:eastAsia="es-ES"/>
        </w:rPr>
        <w:t xml:space="preserve">Se conoce por este medio de </w:t>
      </w:r>
      <w:r w:rsidRPr="00BF5E62">
        <w:rPr>
          <w:b/>
          <w:sz w:val="25"/>
          <w:szCs w:val="25"/>
          <w:lang w:val="es-ES" w:eastAsia="es-ES"/>
        </w:rPr>
        <w:t>RECURSO DE APELACIÓN</w:t>
      </w:r>
      <w:r>
        <w:rPr>
          <w:sz w:val="25"/>
          <w:szCs w:val="25"/>
          <w:lang w:val="es-ES" w:eastAsia="es-ES"/>
        </w:rPr>
        <w:t xml:space="preserve"> en subsidio y de </w:t>
      </w:r>
      <w:r w:rsidRPr="00BF5E62">
        <w:rPr>
          <w:b/>
          <w:sz w:val="25"/>
          <w:szCs w:val="25"/>
          <w:lang w:val="es-ES" w:eastAsia="es-ES"/>
        </w:rPr>
        <w:t>NULIDAD</w:t>
      </w:r>
      <w:r>
        <w:rPr>
          <w:sz w:val="25"/>
          <w:szCs w:val="25"/>
          <w:lang w:val="es-ES" w:eastAsia="es-ES"/>
        </w:rPr>
        <w:t xml:space="preserve"> concomitante, presentados por el Señor </w:t>
      </w:r>
      <w:r w:rsidRPr="00BF5E62">
        <w:rPr>
          <w:b/>
          <w:i/>
          <w:iCs/>
          <w:sz w:val="25"/>
          <w:szCs w:val="25"/>
          <w:lang w:val="es-ES" w:eastAsia="es-ES"/>
        </w:rPr>
        <w:t>R</w:t>
      </w:r>
      <w:r w:rsidR="00BF5E62">
        <w:rPr>
          <w:b/>
          <w:i/>
          <w:iCs/>
          <w:sz w:val="25"/>
          <w:szCs w:val="25"/>
          <w:lang w:val="es-ES" w:eastAsia="es-ES"/>
        </w:rPr>
        <w:t>.A.A.M.</w:t>
      </w:r>
      <w:r>
        <w:rPr>
          <w:i/>
          <w:iCs/>
          <w:sz w:val="25"/>
          <w:szCs w:val="25"/>
          <w:lang w:val="es-ES" w:eastAsia="es-ES"/>
        </w:rPr>
        <w:t xml:space="preserve">, </w:t>
      </w:r>
      <w:r>
        <w:rPr>
          <w:sz w:val="25"/>
          <w:szCs w:val="25"/>
          <w:lang w:val="es-ES" w:eastAsia="es-ES"/>
        </w:rPr>
        <w:t xml:space="preserve">cédula de identidad número </w:t>
      </w:r>
      <w:r w:rsidR="00BF5E62">
        <w:rPr>
          <w:sz w:val="25"/>
          <w:szCs w:val="25"/>
          <w:lang w:val="es-ES" w:eastAsia="es-ES"/>
        </w:rPr>
        <w:t>…</w:t>
      </w:r>
      <w:r>
        <w:rPr>
          <w:sz w:val="25"/>
          <w:szCs w:val="25"/>
          <w:lang w:val="es-ES" w:eastAsia="es-ES"/>
        </w:rPr>
        <w:t xml:space="preserve">, contra el </w:t>
      </w:r>
      <w:r w:rsidRPr="00BF5E62">
        <w:rPr>
          <w:b/>
          <w:sz w:val="25"/>
          <w:szCs w:val="25"/>
          <w:lang w:val="es-ES" w:eastAsia="es-ES"/>
        </w:rPr>
        <w:t>Acuerdo No. 7.13.4 de la Sesión Ordinaria No. 16-2018</w:t>
      </w:r>
      <w:r>
        <w:rPr>
          <w:sz w:val="25"/>
          <w:szCs w:val="25"/>
          <w:lang w:val="es-ES" w:eastAsia="es-ES"/>
        </w:rPr>
        <w:t xml:space="preserve"> de la Junta Directiva del Consejo de Transporte Público, de fecha 02 de Mayo del 2018.- </w:t>
      </w:r>
      <w:r w:rsidRPr="00BF5E62">
        <w:rPr>
          <w:b/>
          <w:i/>
          <w:iCs/>
          <w:sz w:val="25"/>
          <w:szCs w:val="25"/>
          <w:lang w:val="es-ES" w:eastAsia="es-ES"/>
        </w:rPr>
        <w:t>EXPEDIENTES ADMINISTRATIVOS Nos. TAT-207-18 y TAT-017-</w:t>
      </w:r>
      <w:proofErr w:type="gramStart"/>
      <w:r w:rsidRPr="00BF5E62">
        <w:rPr>
          <w:b/>
          <w:i/>
          <w:iCs/>
          <w:sz w:val="25"/>
          <w:szCs w:val="25"/>
          <w:lang w:val="es-ES" w:eastAsia="es-ES"/>
        </w:rPr>
        <w:t>19.</w:t>
      </w:r>
      <w:r w:rsidRPr="00BF5E62">
        <w:rPr>
          <w:b/>
          <w:i/>
          <w:iCs/>
          <w:sz w:val="25"/>
          <w:szCs w:val="25"/>
          <w:lang w:val="es-ES" w:eastAsia="es-ES"/>
        </w:rPr>
        <w:noBreakHyphen/>
      </w:r>
      <w:proofErr w:type="gramEnd"/>
    </w:p>
    <w:p w:rsidR="00B05193" w:rsidRPr="00BF5E62" w:rsidRDefault="00FE0ABF">
      <w:pPr>
        <w:kinsoku w:val="0"/>
        <w:overflowPunct w:val="0"/>
        <w:autoSpaceDE/>
        <w:autoSpaceDN/>
        <w:adjustRightInd/>
        <w:spacing w:before="320" w:line="350" w:lineRule="exact"/>
        <w:jc w:val="center"/>
        <w:textAlignment w:val="baseline"/>
        <w:rPr>
          <w:b/>
          <w:i/>
          <w:iCs/>
          <w:spacing w:val="6"/>
          <w:sz w:val="25"/>
          <w:szCs w:val="25"/>
          <w:lang w:val="es-ES" w:eastAsia="es-ES"/>
        </w:rPr>
      </w:pPr>
      <w:r w:rsidRPr="00BF5E62">
        <w:rPr>
          <w:b/>
          <w:i/>
          <w:iCs/>
          <w:spacing w:val="6"/>
          <w:sz w:val="25"/>
          <w:szCs w:val="25"/>
          <w:lang w:val="es-ES" w:eastAsia="es-ES"/>
        </w:rPr>
        <w:t>Resultando</w:t>
      </w:r>
    </w:p>
    <w:p w:rsidR="00B05193" w:rsidRDefault="00FE0ABF">
      <w:pPr>
        <w:kinsoku w:val="0"/>
        <w:overflowPunct w:val="0"/>
        <w:autoSpaceDE/>
        <w:autoSpaceDN/>
        <w:adjustRightInd/>
        <w:spacing w:before="311" w:line="338" w:lineRule="exact"/>
        <w:ind w:right="648"/>
        <w:jc w:val="both"/>
        <w:textAlignment w:val="baseline"/>
        <w:rPr>
          <w:spacing w:val="4"/>
          <w:sz w:val="25"/>
          <w:szCs w:val="25"/>
          <w:lang w:val="es-ES" w:eastAsia="es-ES"/>
        </w:rPr>
      </w:pPr>
      <w:r w:rsidRPr="00BF5E62">
        <w:rPr>
          <w:b/>
          <w:spacing w:val="4"/>
          <w:sz w:val="25"/>
          <w:szCs w:val="25"/>
          <w:lang w:val="es-ES" w:eastAsia="es-ES"/>
        </w:rPr>
        <w:t>PRIMERO:</w:t>
      </w:r>
      <w:r>
        <w:rPr>
          <w:spacing w:val="4"/>
          <w:sz w:val="25"/>
          <w:szCs w:val="25"/>
          <w:lang w:val="es-ES" w:eastAsia="es-ES"/>
        </w:rPr>
        <w:t xml:space="preserve"> Mediante el </w:t>
      </w:r>
      <w:r w:rsidRPr="00BF5E62">
        <w:rPr>
          <w:b/>
          <w:spacing w:val="4"/>
          <w:sz w:val="25"/>
          <w:szCs w:val="25"/>
          <w:lang w:val="es-ES" w:eastAsia="es-ES"/>
        </w:rPr>
        <w:t xml:space="preserve">Artículo 7.13.4 de la Sesión Ordinaria No. 16-2018 de 2 de </w:t>
      </w:r>
      <w:proofErr w:type="gramStart"/>
      <w:r w:rsidRPr="00BF5E62">
        <w:rPr>
          <w:b/>
          <w:spacing w:val="4"/>
          <w:sz w:val="25"/>
          <w:szCs w:val="25"/>
          <w:lang w:val="es-ES" w:eastAsia="es-ES"/>
        </w:rPr>
        <w:t>Mayo</w:t>
      </w:r>
      <w:proofErr w:type="gramEnd"/>
      <w:r w:rsidRPr="00BF5E62">
        <w:rPr>
          <w:b/>
          <w:spacing w:val="4"/>
          <w:sz w:val="25"/>
          <w:szCs w:val="25"/>
          <w:lang w:val="es-ES" w:eastAsia="es-ES"/>
        </w:rPr>
        <w:t xml:space="preserve"> de 2018,</w:t>
      </w:r>
      <w:r>
        <w:rPr>
          <w:spacing w:val="4"/>
          <w:sz w:val="25"/>
          <w:szCs w:val="25"/>
          <w:lang w:val="es-ES" w:eastAsia="es-ES"/>
        </w:rPr>
        <w:t xml:space="preserve"> la Junta Directiva del Consejo de Transporte Público conoce y avala el informe de la </w:t>
      </w:r>
      <w:r w:rsidRPr="00BF5E62">
        <w:rPr>
          <w:b/>
          <w:spacing w:val="4"/>
          <w:sz w:val="25"/>
          <w:szCs w:val="25"/>
          <w:lang w:val="es-ES" w:eastAsia="es-ES"/>
        </w:rPr>
        <w:t>Dirección de Asuntos Jurídicos DAJ 2018-000834 de 27 de abril de 2018</w:t>
      </w:r>
      <w:r>
        <w:rPr>
          <w:spacing w:val="4"/>
          <w:sz w:val="25"/>
          <w:szCs w:val="25"/>
          <w:lang w:val="es-ES" w:eastAsia="es-ES"/>
        </w:rPr>
        <w:t xml:space="preserve"> y acuerda tener por Vencida la Concesión de la </w:t>
      </w:r>
      <w:r w:rsidRPr="00BF5E62">
        <w:rPr>
          <w:b/>
          <w:spacing w:val="4"/>
          <w:sz w:val="25"/>
          <w:szCs w:val="25"/>
          <w:lang w:val="es-ES" w:eastAsia="es-ES"/>
        </w:rPr>
        <w:t xml:space="preserve">Placa de Taxi TSJ </w:t>
      </w:r>
      <w:r w:rsidR="00BF5E62">
        <w:rPr>
          <w:b/>
          <w:spacing w:val="4"/>
          <w:sz w:val="25"/>
          <w:szCs w:val="25"/>
          <w:lang w:val="es-ES" w:eastAsia="es-ES"/>
        </w:rPr>
        <w:t>XXXX</w:t>
      </w:r>
      <w:r>
        <w:rPr>
          <w:spacing w:val="4"/>
          <w:sz w:val="25"/>
          <w:szCs w:val="25"/>
          <w:lang w:val="es-ES" w:eastAsia="es-ES"/>
        </w:rPr>
        <w:t xml:space="preserve">, a nombre del señor </w:t>
      </w:r>
      <w:r w:rsidRPr="00BF5E62">
        <w:rPr>
          <w:b/>
          <w:spacing w:val="4"/>
          <w:sz w:val="25"/>
          <w:szCs w:val="25"/>
          <w:lang w:val="es-ES" w:eastAsia="es-ES"/>
        </w:rPr>
        <w:t>R</w:t>
      </w:r>
      <w:r w:rsidR="00BF5E62">
        <w:rPr>
          <w:b/>
          <w:spacing w:val="4"/>
          <w:sz w:val="25"/>
          <w:szCs w:val="25"/>
          <w:lang w:val="es-ES" w:eastAsia="es-ES"/>
        </w:rPr>
        <w:t>.C.H.</w:t>
      </w:r>
      <w:r>
        <w:rPr>
          <w:spacing w:val="4"/>
          <w:sz w:val="25"/>
          <w:szCs w:val="25"/>
          <w:lang w:val="es-ES" w:eastAsia="es-ES"/>
        </w:rPr>
        <w:t>, por haberse dado el advenimiento del plazo y no haberse Renovado la Concesión en cuestión de forma debida por su titular.</w:t>
      </w:r>
    </w:p>
    <w:p w:rsidR="00B05193" w:rsidRDefault="00FE0ABF">
      <w:pPr>
        <w:kinsoku w:val="0"/>
        <w:overflowPunct w:val="0"/>
        <w:autoSpaceDE/>
        <w:autoSpaceDN/>
        <w:adjustRightInd/>
        <w:spacing w:before="343" w:after="349" w:line="338" w:lineRule="exact"/>
        <w:ind w:right="648"/>
        <w:jc w:val="both"/>
        <w:textAlignment w:val="baseline"/>
        <w:rPr>
          <w:sz w:val="25"/>
          <w:szCs w:val="25"/>
          <w:lang w:val="es-ES" w:eastAsia="es-ES"/>
        </w:rPr>
      </w:pPr>
      <w:r w:rsidRPr="00BF5E62">
        <w:rPr>
          <w:b/>
          <w:sz w:val="25"/>
          <w:szCs w:val="25"/>
          <w:lang w:val="es-ES" w:eastAsia="es-ES"/>
        </w:rPr>
        <w:t>SEGUNDO:</w:t>
      </w:r>
      <w:r>
        <w:rPr>
          <w:sz w:val="25"/>
          <w:szCs w:val="25"/>
          <w:lang w:val="es-ES" w:eastAsia="es-ES"/>
        </w:rPr>
        <w:t xml:space="preserve"> En razón de Acuerdo ante señalado, mediante Memorial de fecha 14 de </w:t>
      </w:r>
      <w:proofErr w:type="gramStart"/>
      <w:r>
        <w:rPr>
          <w:sz w:val="25"/>
          <w:szCs w:val="25"/>
          <w:lang w:val="es-ES" w:eastAsia="es-ES"/>
        </w:rPr>
        <w:t>Mayo</w:t>
      </w:r>
      <w:proofErr w:type="gramEnd"/>
      <w:r>
        <w:rPr>
          <w:sz w:val="25"/>
          <w:szCs w:val="25"/>
          <w:lang w:val="es-ES" w:eastAsia="es-ES"/>
        </w:rPr>
        <w:t xml:space="preserve"> del 2018, presentado al Expediente No. 350344 de la Ventanilla Única del Consejo de Transporte Público, el Señor </w:t>
      </w:r>
      <w:r w:rsidRPr="00BF5E62">
        <w:rPr>
          <w:b/>
          <w:i/>
          <w:iCs/>
          <w:sz w:val="25"/>
          <w:szCs w:val="25"/>
          <w:lang w:val="es-ES" w:eastAsia="es-ES"/>
        </w:rPr>
        <w:t>R</w:t>
      </w:r>
      <w:r w:rsidR="00BF5E62">
        <w:rPr>
          <w:b/>
          <w:i/>
          <w:iCs/>
          <w:sz w:val="25"/>
          <w:szCs w:val="25"/>
          <w:lang w:val="es-ES" w:eastAsia="es-ES"/>
        </w:rPr>
        <w:t>.A.A.M.</w:t>
      </w:r>
      <w:r w:rsidRPr="00BF5E62">
        <w:rPr>
          <w:b/>
          <w:i/>
          <w:iCs/>
          <w:sz w:val="25"/>
          <w:szCs w:val="25"/>
          <w:lang w:val="es-ES" w:eastAsia="es-ES"/>
        </w:rPr>
        <w:t>,</w:t>
      </w:r>
      <w:r>
        <w:rPr>
          <w:i/>
          <w:iCs/>
          <w:sz w:val="25"/>
          <w:szCs w:val="25"/>
          <w:lang w:val="es-ES" w:eastAsia="es-ES"/>
        </w:rPr>
        <w:t xml:space="preserve"> </w:t>
      </w:r>
      <w:r>
        <w:rPr>
          <w:sz w:val="25"/>
          <w:szCs w:val="25"/>
          <w:lang w:val="es-ES" w:eastAsia="es-ES"/>
        </w:rPr>
        <w:t xml:space="preserve">presenta formales Acciones Recursivas contra el </w:t>
      </w:r>
      <w:r w:rsidRPr="00BF5E62">
        <w:rPr>
          <w:b/>
          <w:sz w:val="25"/>
          <w:szCs w:val="25"/>
          <w:lang w:val="es-ES" w:eastAsia="es-ES"/>
        </w:rPr>
        <w:t xml:space="preserve">Artículo 7.13.4 de la Sesión Ordinaria No. 16-2018 de 2 de </w:t>
      </w:r>
      <w:proofErr w:type="gramStart"/>
      <w:r w:rsidRPr="00BF5E62">
        <w:rPr>
          <w:b/>
          <w:sz w:val="25"/>
          <w:szCs w:val="25"/>
          <w:lang w:val="es-ES" w:eastAsia="es-ES"/>
        </w:rPr>
        <w:t>Mayo</w:t>
      </w:r>
      <w:proofErr w:type="gramEnd"/>
      <w:r w:rsidRPr="00BF5E62">
        <w:rPr>
          <w:b/>
          <w:sz w:val="25"/>
          <w:szCs w:val="25"/>
          <w:lang w:val="es-ES" w:eastAsia="es-ES"/>
        </w:rPr>
        <w:t xml:space="preserve"> de 2018, </w:t>
      </w:r>
      <w:r>
        <w:rPr>
          <w:sz w:val="25"/>
          <w:szCs w:val="25"/>
          <w:lang w:val="es-ES" w:eastAsia="es-ES"/>
        </w:rPr>
        <w:t>de la Junta Directiva del Consejo de Transporte Público.</w:t>
      </w:r>
    </w:p>
    <w:p w:rsidR="00B05193" w:rsidRDefault="00B05193">
      <w:pPr>
        <w:widowControl/>
        <w:rPr>
          <w:sz w:val="24"/>
          <w:szCs w:val="24"/>
        </w:rPr>
        <w:sectPr w:rsidR="00B05193">
          <w:pgSz w:w="12240" w:h="15840"/>
          <w:pgMar w:top="2160" w:right="1238" w:bottom="464" w:left="1642" w:header="720" w:footer="720" w:gutter="0"/>
          <w:cols w:space="720"/>
          <w:noEndnote/>
        </w:sectPr>
      </w:pPr>
    </w:p>
    <w:p w:rsidR="00B05193" w:rsidRDefault="00FE0ABF">
      <w:pPr>
        <w:kinsoku w:val="0"/>
        <w:overflowPunct w:val="0"/>
        <w:autoSpaceDE/>
        <w:autoSpaceDN/>
        <w:adjustRightInd/>
        <w:spacing w:before="39" w:line="336" w:lineRule="exact"/>
        <w:ind w:right="72"/>
        <w:jc w:val="both"/>
        <w:textAlignment w:val="baseline"/>
        <w:rPr>
          <w:sz w:val="25"/>
          <w:szCs w:val="25"/>
          <w:lang w:val="es-ES" w:eastAsia="es-ES"/>
        </w:rPr>
      </w:pPr>
      <w:r>
        <w:rPr>
          <w:b/>
          <w:bCs/>
          <w:sz w:val="25"/>
          <w:szCs w:val="25"/>
          <w:lang w:val="es-ES" w:eastAsia="es-ES"/>
        </w:rPr>
        <w:lastRenderedPageBreak/>
        <w:t xml:space="preserve">TERCERO: </w:t>
      </w:r>
      <w:r>
        <w:rPr>
          <w:sz w:val="25"/>
          <w:szCs w:val="25"/>
          <w:lang w:val="es-ES" w:eastAsia="es-ES"/>
        </w:rPr>
        <w:t xml:space="preserve">La Junta Directiva del Consejo de Transporte Público, mediante </w:t>
      </w:r>
      <w:r>
        <w:rPr>
          <w:b/>
          <w:bCs/>
          <w:sz w:val="25"/>
          <w:szCs w:val="25"/>
          <w:lang w:val="es-ES" w:eastAsia="es-ES"/>
        </w:rPr>
        <w:t xml:space="preserve">Acuerdo No. 7.10.8 de la Sesión Ordinaria No. 30-2018 del 11 de Setiembre de 2018, </w:t>
      </w:r>
      <w:r>
        <w:rPr>
          <w:sz w:val="25"/>
          <w:szCs w:val="25"/>
          <w:lang w:val="es-ES" w:eastAsia="es-ES"/>
        </w:rPr>
        <w:t xml:space="preserve">acoge el informe técnico de la Dirección de Asuntos Jurídicos No. </w:t>
      </w:r>
      <w:r>
        <w:rPr>
          <w:b/>
          <w:bCs/>
          <w:sz w:val="25"/>
          <w:szCs w:val="25"/>
          <w:lang w:val="es-ES" w:eastAsia="es-ES"/>
        </w:rPr>
        <w:t xml:space="preserve">DAJ-2018001716 del 31 de julio de 2018 </w:t>
      </w:r>
      <w:r>
        <w:rPr>
          <w:sz w:val="25"/>
          <w:szCs w:val="25"/>
          <w:lang w:val="es-ES" w:eastAsia="es-ES"/>
        </w:rPr>
        <w:t xml:space="preserve">y dispone Rechazar por </w:t>
      </w:r>
      <w:r>
        <w:rPr>
          <w:b/>
          <w:bCs/>
          <w:sz w:val="25"/>
          <w:szCs w:val="25"/>
          <w:lang w:val="es-ES" w:eastAsia="es-ES"/>
        </w:rPr>
        <w:t xml:space="preserve">Falta de Legitimación </w:t>
      </w:r>
      <w:r>
        <w:rPr>
          <w:sz w:val="25"/>
          <w:szCs w:val="25"/>
          <w:lang w:val="es-ES" w:eastAsia="es-ES"/>
        </w:rPr>
        <w:t xml:space="preserve">las Acciones Recursivas presentadas por el señor </w:t>
      </w:r>
      <w:r w:rsidRPr="00BF5E62">
        <w:rPr>
          <w:b/>
          <w:i/>
          <w:iCs/>
          <w:sz w:val="25"/>
          <w:szCs w:val="25"/>
          <w:lang w:val="es-ES" w:eastAsia="es-ES"/>
        </w:rPr>
        <w:t>R</w:t>
      </w:r>
      <w:r w:rsidR="00BF5E62">
        <w:rPr>
          <w:b/>
          <w:i/>
          <w:iCs/>
          <w:sz w:val="25"/>
          <w:szCs w:val="25"/>
          <w:lang w:val="es-ES" w:eastAsia="es-ES"/>
        </w:rPr>
        <w:t>.A.A.M.</w:t>
      </w:r>
      <w:r>
        <w:rPr>
          <w:i/>
          <w:iCs/>
          <w:sz w:val="25"/>
          <w:szCs w:val="25"/>
          <w:lang w:val="es-ES" w:eastAsia="es-ES"/>
        </w:rPr>
        <w:t xml:space="preserve"> </w:t>
      </w:r>
      <w:r>
        <w:rPr>
          <w:sz w:val="25"/>
          <w:szCs w:val="25"/>
          <w:lang w:val="es-ES" w:eastAsia="es-ES"/>
        </w:rPr>
        <w:t xml:space="preserve">Elevando, ante Gestión del Sr. </w:t>
      </w:r>
      <w:r w:rsidR="00BF5E62">
        <w:rPr>
          <w:sz w:val="25"/>
          <w:szCs w:val="25"/>
          <w:lang w:val="es-ES" w:eastAsia="es-ES"/>
        </w:rPr>
        <w:t>A.M.</w:t>
      </w:r>
      <w:r>
        <w:rPr>
          <w:sz w:val="25"/>
          <w:szCs w:val="25"/>
          <w:lang w:val="es-ES" w:eastAsia="es-ES"/>
        </w:rPr>
        <w:t>, presentada ante este Tribunal, los Atestados del Caso.</w:t>
      </w:r>
    </w:p>
    <w:p w:rsidR="00B05193" w:rsidRDefault="00FE0ABF">
      <w:pPr>
        <w:kinsoku w:val="0"/>
        <w:overflowPunct w:val="0"/>
        <w:autoSpaceDE/>
        <w:autoSpaceDN/>
        <w:adjustRightInd/>
        <w:spacing w:before="346" w:line="335" w:lineRule="exact"/>
        <w:ind w:left="72" w:hanging="72"/>
        <w:jc w:val="both"/>
        <w:textAlignment w:val="baseline"/>
        <w:rPr>
          <w:spacing w:val="-2"/>
          <w:sz w:val="25"/>
          <w:szCs w:val="25"/>
          <w:lang w:val="es-ES" w:eastAsia="es-ES"/>
        </w:rPr>
      </w:pPr>
      <w:r>
        <w:rPr>
          <w:b/>
          <w:bCs/>
          <w:spacing w:val="-2"/>
          <w:sz w:val="25"/>
          <w:szCs w:val="25"/>
          <w:lang w:val="es-ES" w:eastAsia="es-ES"/>
        </w:rPr>
        <w:t xml:space="preserve">CUARTO; </w:t>
      </w:r>
      <w:r>
        <w:rPr>
          <w:spacing w:val="-2"/>
          <w:sz w:val="25"/>
          <w:szCs w:val="25"/>
          <w:lang w:val="es-ES" w:eastAsia="es-ES"/>
        </w:rPr>
        <w:t xml:space="preserve">En conocimiento del Asunto, este Tribunal visualiza una Situación de Confusión en cuanto a la Titularidad de la Concesión Extinguida o Cancelada, toda vez que no queda clara la Titularidad de la Concesión afectada y se evidencian Posibles Errores en los Acuerdos de Traspasos de Concesión </w:t>
      </w:r>
      <w:r>
        <w:rPr>
          <w:i/>
          <w:iCs/>
          <w:spacing w:val="-2"/>
          <w:sz w:val="25"/>
          <w:szCs w:val="25"/>
          <w:lang w:val="es-ES" w:eastAsia="es-ES"/>
        </w:rPr>
        <w:t xml:space="preserve">(sentido laxo) </w:t>
      </w:r>
      <w:r>
        <w:rPr>
          <w:spacing w:val="-2"/>
          <w:sz w:val="25"/>
          <w:szCs w:val="25"/>
          <w:lang w:val="es-ES" w:eastAsia="es-ES"/>
        </w:rPr>
        <w:t>que se han emitido en cuanto a la Placa TSJ-</w:t>
      </w:r>
      <w:r w:rsidR="00BF5E62">
        <w:rPr>
          <w:spacing w:val="-2"/>
          <w:sz w:val="25"/>
          <w:szCs w:val="25"/>
          <w:lang w:val="es-ES" w:eastAsia="es-ES"/>
        </w:rPr>
        <w:t>XXXX</w:t>
      </w:r>
      <w:r>
        <w:rPr>
          <w:spacing w:val="-2"/>
          <w:sz w:val="25"/>
          <w:szCs w:val="25"/>
          <w:lang w:val="es-ES" w:eastAsia="es-ES"/>
        </w:rPr>
        <w:t xml:space="preserve">. Razones ante las cuales Anula la elevación del Caso ante esta Instancia y el Rechazo por Falta de Legitimación de las Acciones de Primera instancia, Rechazadas por el Consejo de Transporte Público y Reenvía el Caso ante ese Consejo para que Aclare/Corrija lo Pertinente. Lo anterior según nuestra Resolución No. TAT-3590-18 de las 10:15 horas del 17 de </w:t>
      </w:r>
      <w:proofErr w:type="gramStart"/>
      <w:r>
        <w:rPr>
          <w:spacing w:val="-2"/>
          <w:sz w:val="25"/>
          <w:szCs w:val="25"/>
          <w:lang w:val="es-ES" w:eastAsia="es-ES"/>
        </w:rPr>
        <w:t>Diciembre</w:t>
      </w:r>
      <w:proofErr w:type="gramEnd"/>
      <w:r>
        <w:rPr>
          <w:spacing w:val="-2"/>
          <w:sz w:val="25"/>
          <w:szCs w:val="25"/>
          <w:lang w:val="es-ES" w:eastAsia="es-ES"/>
        </w:rPr>
        <w:t xml:space="preserve"> del 2018.</w:t>
      </w:r>
    </w:p>
    <w:p w:rsidR="00B05193" w:rsidRDefault="00FE0ABF">
      <w:pPr>
        <w:kinsoku w:val="0"/>
        <w:overflowPunct w:val="0"/>
        <w:autoSpaceDE/>
        <w:autoSpaceDN/>
        <w:adjustRightInd/>
        <w:spacing w:before="321" w:after="818" w:line="335" w:lineRule="exact"/>
        <w:ind w:left="72"/>
        <w:jc w:val="both"/>
        <w:textAlignment w:val="baseline"/>
        <w:rPr>
          <w:spacing w:val="2"/>
          <w:sz w:val="25"/>
          <w:szCs w:val="25"/>
          <w:lang w:val="es-ES" w:eastAsia="es-ES"/>
        </w:rPr>
      </w:pPr>
      <w:r>
        <w:rPr>
          <w:b/>
          <w:bCs/>
          <w:spacing w:val="2"/>
          <w:sz w:val="25"/>
          <w:szCs w:val="25"/>
          <w:lang w:val="es-ES" w:eastAsia="es-ES"/>
        </w:rPr>
        <w:t xml:space="preserve">QUINTO: </w:t>
      </w:r>
      <w:r>
        <w:rPr>
          <w:spacing w:val="2"/>
          <w:sz w:val="25"/>
          <w:szCs w:val="25"/>
          <w:lang w:val="es-ES" w:eastAsia="es-ES"/>
        </w:rPr>
        <w:t xml:space="preserve">En atención a lo de nuestra </w:t>
      </w:r>
      <w:r w:rsidRPr="00BF5E62">
        <w:rPr>
          <w:b/>
          <w:i/>
          <w:iCs/>
          <w:spacing w:val="2"/>
          <w:sz w:val="25"/>
          <w:szCs w:val="25"/>
          <w:lang w:val="es-ES" w:eastAsia="es-ES"/>
        </w:rPr>
        <w:t xml:space="preserve">Resolución No. TAT-3590-18 de las 10:15 horas del 17 de </w:t>
      </w:r>
      <w:proofErr w:type="gramStart"/>
      <w:r w:rsidRPr="00BF5E62">
        <w:rPr>
          <w:b/>
          <w:i/>
          <w:iCs/>
          <w:spacing w:val="2"/>
          <w:sz w:val="25"/>
          <w:szCs w:val="25"/>
          <w:lang w:val="es-ES" w:eastAsia="es-ES"/>
        </w:rPr>
        <w:t>Diciembre</w:t>
      </w:r>
      <w:proofErr w:type="gramEnd"/>
      <w:r w:rsidRPr="00BF5E62">
        <w:rPr>
          <w:b/>
          <w:i/>
          <w:iCs/>
          <w:spacing w:val="2"/>
          <w:sz w:val="25"/>
          <w:szCs w:val="25"/>
          <w:lang w:val="es-ES" w:eastAsia="es-ES"/>
        </w:rPr>
        <w:t xml:space="preserve"> del 2018,</w:t>
      </w:r>
      <w:r>
        <w:rPr>
          <w:i/>
          <w:iCs/>
          <w:spacing w:val="2"/>
          <w:sz w:val="25"/>
          <w:szCs w:val="25"/>
          <w:lang w:val="es-ES" w:eastAsia="es-ES"/>
        </w:rPr>
        <w:t xml:space="preserve"> </w:t>
      </w:r>
      <w:r>
        <w:rPr>
          <w:spacing w:val="2"/>
          <w:sz w:val="25"/>
          <w:szCs w:val="25"/>
          <w:lang w:val="es-ES" w:eastAsia="es-ES"/>
        </w:rPr>
        <w:t xml:space="preserve">el Consejo de Transporte Público revisa el Caso y mediante Informe de Oficio No. DAJ-2019000270 del 05 de </w:t>
      </w:r>
      <w:proofErr w:type="gramStart"/>
      <w:r>
        <w:rPr>
          <w:spacing w:val="2"/>
          <w:sz w:val="25"/>
          <w:szCs w:val="25"/>
          <w:lang w:val="es-ES" w:eastAsia="es-ES"/>
        </w:rPr>
        <w:t>Febrero</w:t>
      </w:r>
      <w:proofErr w:type="gramEnd"/>
      <w:r>
        <w:rPr>
          <w:spacing w:val="2"/>
          <w:sz w:val="25"/>
          <w:szCs w:val="25"/>
          <w:lang w:val="es-ES" w:eastAsia="es-ES"/>
        </w:rPr>
        <w:t xml:space="preserve"> del 2019 de su Dirección de Asuntos Jurídicos, la Junta directiva del referido Consejo emite su Acuerdo No. 7.12 de su Sesión Ordinaria No. 08-2019 del 14 de </w:t>
      </w:r>
      <w:proofErr w:type="gramStart"/>
      <w:r>
        <w:rPr>
          <w:spacing w:val="2"/>
          <w:sz w:val="25"/>
          <w:szCs w:val="25"/>
          <w:lang w:val="es-ES" w:eastAsia="es-ES"/>
        </w:rPr>
        <w:t>Febrero</w:t>
      </w:r>
      <w:proofErr w:type="gramEnd"/>
      <w:r>
        <w:rPr>
          <w:spacing w:val="2"/>
          <w:sz w:val="25"/>
          <w:szCs w:val="25"/>
          <w:lang w:val="es-ES" w:eastAsia="es-ES"/>
        </w:rPr>
        <w:t xml:space="preserve"> del 2019, por el cual vuelve a Rechazar las Acciones presentadas por don </w:t>
      </w:r>
      <w:r w:rsidRPr="00BF5E62">
        <w:rPr>
          <w:b/>
          <w:i/>
          <w:iCs/>
          <w:spacing w:val="2"/>
          <w:sz w:val="25"/>
          <w:szCs w:val="25"/>
          <w:lang w:val="es-ES" w:eastAsia="es-ES"/>
        </w:rPr>
        <w:t>R</w:t>
      </w:r>
      <w:r w:rsidR="00BF5E62">
        <w:rPr>
          <w:b/>
          <w:i/>
          <w:iCs/>
          <w:spacing w:val="2"/>
          <w:sz w:val="25"/>
          <w:szCs w:val="25"/>
          <w:lang w:val="es-ES" w:eastAsia="es-ES"/>
        </w:rPr>
        <w:t>.A.A.M.</w:t>
      </w:r>
      <w:r w:rsidRPr="00BF5E62">
        <w:rPr>
          <w:b/>
          <w:i/>
          <w:iCs/>
          <w:spacing w:val="2"/>
          <w:sz w:val="25"/>
          <w:szCs w:val="25"/>
          <w:lang w:val="es-ES" w:eastAsia="es-ES"/>
        </w:rPr>
        <w:t>,</w:t>
      </w:r>
      <w:r>
        <w:rPr>
          <w:i/>
          <w:iCs/>
          <w:spacing w:val="2"/>
          <w:sz w:val="25"/>
          <w:szCs w:val="25"/>
          <w:lang w:val="es-ES" w:eastAsia="es-ES"/>
        </w:rPr>
        <w:t xml:space="preserve"> </w:t>
      </w:r>
      <w:r>
        <w:rPr>
          <w:spacing w:val="2"/>
          <w:sz w:val="25"/>
          <w:szCs w:val="25"/>
          <w:lang w:val="es-ES" w:eastAsia="es-ES"/>
        </w:rPr>
        <w:t>dejando en claro y corregido que lo que medió en los Acuerdos de Traspaso de la Concesión señalada fueron meros errores materiales, pues se presentó una inversión involuntaria de los nombres de Cedente y Cesionario. Que a TODO efecto el Concesionario Titular y Acreditado de la Concesión de Taxi Placas TSJ-</w:t>
      </w:r>
      <w:r w:rsidR="00BF5E62">
        <w:rPr>
          <w:spacing w:val="2"/>
          <w:sz w:val="25"/>
          <w:szCs w:val="25"/>
          <w:lang w:val="es-ES" w:eastAsia="es-ES"/>
        </w:rPr>
        <w:t>XXXX</w:t>
      </w:r>
      <w:r>
        <w:rPr>
          <w:spacing w:val="2"/>
          <w:sz w:val="25"/>
          <w:szCs w:val="25"/>
          <w:lang w:val="es-ES" w:eastAsia="es-ES"/>
        </w:rPr>
        <w:t xml:space="preserve"> es el señor </w:t>
      </w:r>
      <w:r>
        <w:rPr>
          <w:b/>
          <w:bCs/>
          <w:spacing w:val="2"/>
          <w:sz w:val="25"/>
          <w:szCs w:val="25"/>
          <w:lang w:val="es-ES" w:eastAsia="es-ES"/>
        </w:rPr>
        <w:t>R</w:t>
      </w:r>
      <w:r w:rsidR="00BF5E62">
        <w:rPr>
          <w:b/>
          <w:bCs/>
          <w:spacing w:val="2"/>
          <w:sz w:val="25"/>
          <w:szCs w:val="25"/>
          <w:lang w:val="es-ES" w:eastAsia="es-ES"/>
        </w:rPr>
        <w:t>.C.H.</w:t>
      </w:r>
      <w:r>
        <w:rPr>
          <w:b/>
          <w:bCs/>
          <w:spacing w:val="2"/>
          <w:sz w:val="25"/>
          <w:szCs w:val="25"/>
          <w:lang w:val="es-ES" w:eastAsia="es-ES"/>
        </w:rPr>
        <w:t xml:space="preserve">, </w:t>
      </w:r>
      <w:r>
        <w:rPr>
          <w:spacing w:val="2"/>
          <w:sz w:val="25"/>
          <w:szCs w:val="25"/>
          <w:lang w:val="es-ES" w:eastAsia="es-ES"/>
        </w:rPr>
        <w:t xml:space="preserve">según </w:t>
      </w:r>
      <w:r w:rsidRPr="00BF5E62">
        <w:rPr>
          <w:b/>
          <w:i/>
          <w:iCs/>
          <w:spacing w:val="2"/>
          <w:sz w:val="25"/>
          <w:szCs w:val="25"/>
          <w:lang w:val="es-ES" w:eastAsia="es-ES"/>
        </w:rPr>
        <w:t xml:space="preserve">Acuerdo No. </w:t>
      </w:r>
      <w:r w:rsidRPr="00BF5E62">
        <w:rPr>
          <w:b/>
          <w:spacing w:val="2"/>
          <w:sz w:val="25"/>
          <w:szCs w:val="25"/>
          <w:lang w:val="es-ES" w:eastAsia="es-ES"/>
        </w:rPr>
        <w:t xml:space="preserve">7.47 </w:t>
      </w:r>
      <w:r w:rsidRPr="00BF5E62">
        <w:rPr>
          <w:b/>
          <w:i/>
          <w:iCs/>
          <w:spacing w:val="2"/>
          <w:sz w:val="25"/>
          <w:szCs w:val="25"/>
          <w:lang w:val="es-ES" w:eastAsia="es-ES"/>
        </w:rPr>
        <w:t xml:space="preserve">de la Sesión Ordinaria No. 91-2013 del 06 de </w:t>
      </w:r>
      <w:proofErr w:type="gramStart"/>
      <w:r w:rsidRPr="00BF5E62">
        <w:rPr>
          <w:b/>
          <w:i/>
          <w:iCs/>
          <w:spacing w:val="2"/>
          <w:sz w:val="25"/>
          <w:szCs w:val="25"/>
          <w:lang w:val="es-ES" w:eastAsia="es-ES"/>
        </w:rPr>
        <w:t>Diciembre</w:t>
      </w:r>
      <w:proofErr w:type="gramEnd"/>
      <w:r w:rsidRPr="00BF5E62">
        <w:rPr>
          <w:b/>
          <w:i/>
          <w:iCs/>
          <w:spacing w:val="2"/>
          <w:sz w:val="25"/>
          <w:szCs w:val="25"/>
          <w:lang w:val="es-ES" w:eastAsia="es-ES"/>
        </w:rPr>
        <w:t xml:space="preserve"> del 2013</w:t>
      </w:r>
      <w:r>
        <w:rPr>
          <w:i/>
          <w:iCs/>
          <w:spacing w:val="2"/>
          <w:sz w:val="25"/>
          <w:szCs w:val="25"/>
          <w:lang w:val="es-ES" w:eastAsia="es-ES"/>
        </w:rPr>
        <w:t xml:space="preserve">. </w:t>
      </w:r>
      <w:r>
        <w:rPr>
          <w:spacing w:val="2"/>
          <w:sz w:val="25"/>
          <w:szCs w:val="25"/>
          <w:lang w:val="es-ES" w:eastAsia="es-ES"/>
        </w:rPr>
        <w:t>Y que éste último habría Gestionado como tal en cuanto a la Concesión dicha. Teniéndose claro así que el Recurrente de manas no detenta relación alguna debida, ni Interés Legítimo y/o Derecho Subjetivo AFECTADOS en cuanto a la Concesión de Taxi aludida. Elevándose el Asunto nuevamente ante este Tribunal.</w:t>
      </w:r>
    </w:p>
    <w:p w:rsidR="00B05193" w:rsidRDefault="00B05193">
      <w:pPr>
        <w:widowControl/>
        <w:rPr>
          <w:sz w:val="24"/>
          <w:szCs w:val="24"/>
        </w:rPr>
        <w:sectPr w:rsidR="00B05193">
          <w:pgSz w:w="12240" w:h="15840"/>
          <w:pgMar w:top="1900" w:right="1914" w:bottom="704" w:left="1646" w:header="720" w:footer="720" w:gutter="0"/>
          <w:cols w:space="720"/>
          <w:noEndnote/>
        </w:sectPr>
      </w:pPr>
    </w:p>
    <w:p w:rsidR="00B05193" w:rsidRDefault="00B05193">
      <w:pPr>
        <w:widowControl/>
        <w:rPr>
          <w:sz w:val="24"/>
          <w:szCs w:val="24"/>
        </w:rPr>
        <w:sectPr w:rsidR="00B05193">
          <w:type w:val="continuous"/>
          <w:pgSz w:w="12240" w:h="15840"/>
          <w:pgMar w:top="1900" w:right="1966" w:bottom="704" w:left="7954" w:header="720" w:footer="720" w:gutter="0"/>
          <w:cols w:space="720"/>
          <w:noEndnote/>
        </w:sectPr>
      </w:pPr>
    </w:p>
    <w:p w:rsidR="00B05193" w:rsidRDefault="00FE0ABF">
      <w:pPr>
        <w:kinsoku w:val="0"/>
        <w:overflowPunct w:val="0"/>
        <w:autoSpaceDE/>
        <w:autoSpaceDN/>
        <w:adjustRightInd/>
        <w:spacing w:line="344" w:lineRule="exact"/>
        <w:jc w:val="both"/>
        <w:textAlignment w:val="baseline"/>
        <w:rPr>
          <w:sz w:val="25"/>
          <w:szCs w:val="25"/>
          <w:lang w:val="es-ES" w:eastAsia="es-ES"/>
        </w:rPr>
      </w:pPr>
      <w:r>
        <w:rPr>
          <w:b/>
          <w:bCs/>
          <w:sz w:val="25"/>
          <w:szCs w:val="25"/>
          <w:lang w:val="es-ES" w:eastAsia="es-ES"/>
        </w:rPr>
        <w:lastRenderedPageBreak/>
        <w:t xml:space="preserve">SEXTO: </w:t>
      </w:r>
      <w:r>
        <w:rPr>
          <w:sz w:val="25"/>
          <w:szCs w:val="25"/>
          <w:lang w:val="es-ES" w:eastAsia="es-ES"/>
        </w:rPr>
        <w:t>Conforme a los Términos y Prescripciones de Ley, procede a conocer este Tribunal.</w:t>
      </w:r>
    </w:p>
    <w:p w:rsidR="00B05193" w:rsidRPr="00BF5E62" w:rsidRDefault="00FE0ABF">
      <w:pPr>
        <w:kinsoku w:val="0"/>
        <w:overflowPunct w:val="0"/>
        <w:autoSpaceDE/>
        <w:autoSpaceDN/>
        <w:adjustRightInd/>
        <w:spacing w:before="369" w:line="295" w:lineRule="exact"/>
        <w:textAlignment w:val="baseline"/>
        <w:rPr>
          <w:b/>
          <w:i/>
          <w:iCs/>
          <w:spacing w:val="-6"/>
          <w:sz w:val="25"/>
          <w:szCs w:val="25"/>
          <w:lang w:val="es-ES" w:eastAsia="es-ES"/>
        </w:rPr>
      </w:pPr>
      <w:r w:rsidRPr="00BF5E62">
        <w:rPr>
          <w:b/>
          <w:i/>
          <w:iCs/>
          <w:spacing w:val="-6"/>
          <w:sz w:val="25"/>
          <w:szCs w:val="25"/>
          <w:lang w:val="es-ES" w:eastAsia="es-ES"/>
        </w:rPr>
        <w:t>REDACTA EL JUEZ</w:t>
      </w:r>
      <w:r w:rsidR="00BF5E62" w:rsidRPr="00BF5E62">
        <w:rPr>
          <w:b/>
          <w:i/>
          <w:iCs/>
          <w:spacing w:val="-6"/>
          <w:sz w:val="25"/>
          <w:szCs w:val="25"/>
          <w:lang w:val="es-ES" w:eastAsia="es-ES"/>
        </w:rPr>
        <w:t xml:space="preserve"> QUESADA</w:t>
      </w:r>
      <w:r w:rsidRPr="00BF5E62">
        <w:rPr>
          <w:b/>
          <w:i/>
          <w:iCs/>
          <w:spacing w:val="-6"/>
          <w:lang w:val="es-ES" w:eastAsia="es-ES"/>
        </w:rPr>
        <w:t xml:space="preserve"> </w:t>
      </w:r>
      <w:r w:rsidRPr="00BF5E62">
        <w:rPr>
          <w:b/>
          <w:i/>
          <w:iCs/>
          <w:spacing w:val="-6"/>
          <w:sz w:val="25"/>
          <w:szCs w:val="25"/>
          <w:lang w:val="es-ES" w:eastAsia="es-ES"/>
        </w:rPr>
        <w:t>AGUIRRE,</w:t>
      </w:r>
    </w:p>
    <w:p w:rsidR="00B05193" w:rsidRPr="00BF5E62" w:rsidRDefault="00FE0ABF">
      <w:pPr>
        <w:kinsoku w:val="0"/>
        <w:overflowPunct w:val="0"/>
        <w:autoSpaceDE/>
        <w:autoSpaceDN/>
        <w:adjustRightInd/>
        <w:spacing w:before="369" w:line="295" w:lineRule="exact"/>
        <w:jc w:val="center"/>
        <w:textAlignment w:val="baseline"/>
        <w:rPr>
          <w:b/>
          <w:i/>
          <w:iCs/>
          <w:spacing w:val="3"/>
          <w:sz w:val="25"/>
          <w:szCs w:val="25"/>
          <w:lang w:val="es-ES" w:eastAsia="es-ES"/>
        </w:rPr>
      </w:pPr>
      <w:r w:rsidRPr="00BF5E62">
        <w:rPr>
          <w:b/>
          <w:i/>
          <w:iCs/>
          <w:spacing w:val="3"/>
          <w:sz w:val="25"/>
          <w:szCs w:val="25"/>
          <w:lang w:val="es-ES" w:eastAsia="es-ES"/>
        </w:rPr>
        <w:t>Considerando</w:t>
      </w:r>
    </w:p>
    <w:p w:rsidR="00B05193" w:rsidRDefault="00FE0ABF">
      <w:pPr>
        <w:kinsoku w:val="0"/>
        <w:overflowPunct w:val="0"/>
        <w:autoSpaceDE/>
        <w:autoSpaceDN/>
        <w:adjustRightInd/>
        <w:spacing w:before="333" w:line="335" w:lineRule="exact"/>
        <w:jc w:val="both"/>
        <w:textAlignment w:val="baseline"/>
        <w:rPr>
          <w:b/>
          <w:bCs/>
          <w:spacing w:val="2"/>
          <w:sz w:val="25"/>
          <w:szCs w:val="25"/>
          <w:lang w:val="es-ES" w:eastAsia="es-ES"/>
        </w:rPr>
      </w:pPr>
      <w:r>
        <w:rPr>
          <w:b/>
          <w:bCs/>
          <w:spacing w:val="2"/>
          <w:sz w:val="25"/>
          <w:szCs w:val="25"/>
          <w:lang w:val="es-ES" w:eastAsia="es-ES"/>
        </w:rPr>
        <w:t xml:space="preserve">ÚNICO: </w:t>
      </w:r>
      <w:r>
        <w:rPr>
          <w:spacing w:val="2"/>
          <w:sz w:val="25"/>
          <w:szCs w:val="25"/>
          <w:lang w:val="es-ES" w:eastAsia="es-ES"/>
        </w:rPr>
        <w:t xml:space="preserve">En observancia de lo que Acota y Aclara el Consejo de Transporte Público el Conocer Nuevamente del Caso y según lo que se deriva del contenido del Informe de Oficio No. DAJ-2019000270 del 05 de </w:t>
      </w:r>
      <w:proofErr w:type="gramStart"/>
      <w:r>
        <w:rPr>
          <w:spacing w:val="2"/>
          <w:sz w:val="25"/>
          <w:szCs w:val="25"/>
          <w:lang w:val="es-ES" w:eastAsia="es-ES"/>
        </w:rPr>
        <w:t>Febrero</w:t>
      </w:r>
      <w:proofErr w:type="gramEnd"/>
      <w:r>
        <w:rPr>
          <w:spacing w:val="2"/>
          <w:sz w:val="25"/>
          <w:szCs w:val="25"/>
          <w:lang w:val="es-ES" w:eastAsia="es-ES"/>
        </w:rPr>
        <w:t xml:space="preserve"> del 2019 de su Dirección de Asuntos Jurídicos y, así, del Acuerdo No. 7.12 de la Sesión Ordinaria No. 08-2019 del 14 de </w:t>
      </w:r>
      <w:proofErr w:type="gramStart"/>
      <w:r>
        <w:rPr>
          <w:spacing w:val="2"/>
          <w:sz w:val="25"/>
          <w:szCs w:val="25"/>
          <w:lang w:val="es-ES" w:eastAsia="es-ES"/>
        </w:rPr>
        <w:t>Febrero</w:t>
      </w:r>
      <w:proofErr w:type="gramEnd"/>
      <w:r>
        <w:rPr>
          <w:spacing w:val="2"/>
          <w:sz w:val="25"/>
          <w:szCs w:val="25"/>
          <w:lang w:val="es-ES" w:eastAsia="es-ES"/>
        </w:rPr>
        <w:t xml:space="preserve"> del 2019 de su Junta Directiva, es claro que a TODO efecto el Concesionario Titular y Acreditado de la Concesión de Taxi Placas TSJ-</w:t>
      </w:r>
      <w:r w:rsidR="00BF5E62">
        <w:rPr>
          <w:spacing w:val="2"/>
          <w:sz w:val="25"/>
          <w:szCs w:val="25"/>
          <w:lang w:val="es-ES" w:eastAsia="es-ES"/>
        </w:rPr>
        <w:t>XXXX</w:t>
      </w:r>
      <w:r>
        <w:rPr>
          <w:spacing w:val="2"/>
          <w:sz w:val="25"/>
          <w:szCs w:val="25"/>
          <w:lang w:val="es-ES" w:eastAsia="es-ES"/>
        </w:rPr>
        <w:t xml:space="preserve"> es el señor </w:t>
      </w:r>
      <w:r>
        <w:rPr>
          <w:b/>
          <w:bCs/>
          <w:spacing w:val="2"/>
          <w:sz w:val="25"/>
          <w:szCs w:val="25"/>
          <w:u w:val="single"/>
          <w:lang w:val="es-ES" w:eastAsia="es-ES"/>
        </w:rPr>
        <w:t>R</w:t>
      </w:r>
      <w:r w:rsidR="00BF5E62">
        <w:rPr>
          <w:b/>
          <w:bCs/>
          <w:spacing w:val="2"/>
          <w:sz w:val="25"/>
          <w:szCs w:val="25"/>
          <w:u w:val="single"/>
          <w:lang w:val="es-ES" w:eastAsia="es-ES"/>
        </w:rPr>
        <w:t>.C.H.</w:t>
      </w:r>
      <w:r>
        <w:rPr>
          <w:b/>
          <w:bCs/>
          <w:spacing w:val="2"/>
          <w:sz w:val="25"/>
          <w:szCs w:val="25"/>
          <w:u w:val="single"/>
          <w:lang w:val="es-ES" w:eastAsia="es-ES"/>
        </w:rPr>
        <w:t>,</w:t>
      </w:r>
      <w:r>
        <w:rPr>
          <w:spacing w:val="2"/>
          <w:sz w:val="25"/>
          <w:szCs w:val="25"/>
          <w:lang w:val="es-ES" w:eastAsia="es-ES"/>
        </w:rPr>
        <w:t xml:space="preserve"> según Acuerdo No. 7.47 de la Sesión Ordinaria No. 91-2013 del 06 de </w:t>
      </w:r>
      <w:proofErr w:type="gramStart"/>
      <w:r>
        <w:rPr>
          <w:spacing w:val="2"/>
          <w:sz w:val="25"/>
          <w:szCs w:val="25"/>
          <w:lang w:val="es-ES" w:eastAsia="es-ES"/>
        </w:rPr>
        <w:t>Diciembre</w:t>
      </w:r>
      <w:proofErr w:type="gramEnd"/>
      <w:r>
        <w:rPr>
          <w:spacing w:val="2"/>
          <w:sz w:val="25"/>
          <w:szCs w:val="25"/>
          <w:lang w:val="es-ES" w:eastAsia="es-ES"/>
        </w:rPr>
        <w:t xml:space="preserve"> del 2013 de la Junta Directiva del Consejo dicho. Siendo claro así que el Recurrente de marras no detenta relación alguna debida, ni Interés Legítimo y/o Derecho Subjetivo AFECTADOS en cuanto a la Concesión de Taxi aludida. </w:t>
      </w:r>
      <w:r>
        <w:rPr>
          <w:b/>
          <w:bCs/>
          <w:spacing w:val="2"/>
          <w:sz w:val="25"/>
          <w:szCs w:val="25"/>
          <w:lang w:val="es-ES" w:eastAsia="es-ES"/>
        </w:rPr>
        <w:t>POR ENDE, ÉL MISMO ADOLECE DE LA LEGITIMACIÓN NECESARIA PARA IMPUGNAR DE LA FORMA QUE LO HA HECHO.</w:t>
      </w:r>
    </w:p>
    <w:p w:rsidR="00B05193" w:rsidRDefault="00FE0ABF">
      <w:pPr>
        <w:kinsoku w:val="0"/>
        <w:overflowPunct w:val="0"/>
        <w:autoSpaceDE/>
        <w:autoSpaceDN/>
        <w:adjustRightInd/>
        <w:spacing w:before="346" w:after="341" w:line="336" w:lineRule="exact"/>
        <w:jc w:val="both"/>
        <w:textAlignment w:val="baseline"/>
        <w:rPr>
          <w:sz w:val="25"/>
          <w:szCs w:val="25"/>
          <w:lang w:val="es-ES" w:eastAsia="es-ES"/>
        </w:rPr>
      </w:pPr>
      <w:r>
        <w:rPr>
          <w:sz w:val="25"/>
          <w:szCs w:val="25"/>
          <w:lang w:val="es-ES" w:eastAsia="es-ES"/>
        </w:rPr>
        <w:t xml:space="preserve">Ya en cuanto al tema de la </w:t>
      </w:r>
      <w:r>
        <w:rPr>
          <w:b/>
          <w:bCs/>
          <w:sz w:val="25"/>
          <w:szCs w:val="25"/>
          <w:lang w:val="es-ES" w:eastAsia="es-ES"/>
        </w:rPr>
        <w:t xml:space="preserve">FALTA DE LEGITIMACIÓN, </w:t>
      </w:r>
      <w:r>
        <w:rPr>
          <w:sz w:val="25"/>
          <w:szCs w:val="25"/>
          <w:lang w:val="es-ES" w:eastAsia="es-ES"/>
        </w:rPr>
        <w:t>hemos señalado que Rige lo actualmente dispuesto por el Numeral 275 de la LGAP, y bien hemos dejado en claro que:</w:t>
      </w:r>
    </w:p>
    <w:p w:rsidR="00B05193" w:rsidRDefault="00B05193">
      <w:pPr>
        <w:widowControl/>
        <w:rPr>
          <w:sz w:val="24"/>
          <w:szCs w:val="24"/>
        </w:rPr>
        <w:sectPr w:rsidR="00B05193">
          <w:pgSz w:w="12240" w:h="15840"/>
          <w:pgMar w:top="2140" w:right="1890" w:bottom="484" w:left="1670" w:header="720" w:footer="720" w:gutter="0"/>
          <w:cols w:space="720"/>
          <w:noEndnote/>
        </w:sectPr>
      </w:pPr>
    </w:p>
    <w:p w:rsidR="00B05193" w:rsidRDefault="00FE0ABF">
      <w:pPr>
        <w:kinsoku w:val="0"/>
        <w:overflowPunct w:val="0"/>
        <w:autoSpaceDE/>
        <w:autoSpaceDN/>
        <w:adjustRightInd/>
        <w:spacing w:line="291" w:lineRule="exact"/>
        <w:ind w:right="72"/>
        <w:jc w:val="both"/>
        <w:textAlignment w:val="baseline"/>
        <w:rPr>
          <w:b/>
          <w:bCs/>
          <w:sz w:val="25"/>
          <w:szCs w:val="25"/>
          <w:u w:val="single"/>
          <w:lang w:val="es-ES" w:eastAsia="es-ES"/>
        </w:rPr>
      </w:pPr>
      <w:r>
        <w:rPr>
          <w:sz w:val="25"/>
          <w:szCs w:val="25"/>
          <w:lang w:val="es-ES" w:eastAsia="es-ES"/>
        </w:rPr>
        <w:t xml:space="preserve">..."Es requisito indispensable, para poder accionar en cualquier procedimiento jurídico </w:t>
      </w:r>
      <w:r>
        <w:rPr>
          <w:b/>
          <w:bCs/>
          <w:sz w:val="25"/>
          <w:szCs w:val="25"/>
          <w:u w:val="single"/>
          <w:lang w:val="es-ES" w:eastAsia="es-ES"/>
        </w:rPr>
        <w:t>y a esto no escapa la interposición de las acciones recursivas, contar con la debida Legitimación para ello.</w:t>
      </w:r>
    </w:p>
    <w:p w:rsidR="00B05193" w:rsidRDefault="00FE0ABF">
      <w:pPr>
        <w:kinsoku w:val="0"/>
        <w:overflowPunct w:val="0"/>
        <w:autoSpaceDE/>
        <w:autoSpaceDN/>
        <w:adjustRightInd/>
        <w:spacing w:before="280" w:line="294" w:lineRule="exact"/>
        <w:ind w:right="72"/>
        <w:jc w:val="both"/>
        <w:textAlignment w:val="baseline"/>
        <w:rPr>
          <w:sz w:val="25"/>
          <w:szCs w:val="25"/>
          <w:lang w:val="es-ES" w:eastAsia="es-ES"/>
        </w:rPr>
      </w:pPr>
      <w:r>
        <w:rPr>
          <w:sz w:val="25"/>
          <w:szCs w:val="25"/>
          <w:lang w:val="es-ES" w:eastAsia="es-ES"/>
        </w:rPr>
        <w:t>La legitimación para accionar jurídicamente, alude a la aptitud de un sujeto para ser considerado parte en un proceso concreto.</w:t>
      </w:r>
    </w:p>
    <w:p w:rsidR="00B05193" w:rsidRDefault="00FE0ABF">
      <w:pPr>
        <w:kinsoku w:val="0"/>
        <w:overflowPunct w:val="0"/>
        <w:autoSpaceDE/>
        <w:autoSpaceDN/>
        <w:adjustRightInd/>
        <w:spacing w:before="316" w:line="283" w:lineRule="exact"/>
        <w:ind w:right="72"/>
        <w:jc w:val="both"/>
        <w:textAlignment w:val="baseline"/>
        <w:rPr>
          <w:sz w:val="25"/>
          <w:szCs w:val="25"/>
          <w:lang w:val="es-ES" w:eastAsia="es-ES"/>
        </w:rPr>
      </w:pPr>
      <w:r>
        <w:rPr>
          <w:sz w:val="25"/>
          <w:szCs w:val="25"/>
          <w:lang w:val="es-ES" w:eastAsia="es-ES"/>
        </w:rPr>
        <w:t>El artículo 275 de la Ley General de la Administración Pública, en cuanto a la Legitimación indica:</w:t>
      </w:r>
    </w:p>
    <w:p w:rsidR="00B05193" w:rsidRDefault="00FE0ABF">
      <w:pPr>
        <w:kinsoku w:val="0"/>
        <w:overflowPunct w:val="0"/>
        <w:autoSpaceDE/>
        <w:autoSpaceDN/>
        <w:adjustRightInd/>
        <w:spacing w:before="303" w:line="295" w:lineRule="exact"/>
        <w:ind w:right="72"/>
        <w:jc w:val="both"/>
        <w:textAlignment w:val="baseline"/>
        <w:rPr>
          <w:i/>
          <w:iCs/>
          <w:spacing w:val="-1"/>
          <w:sz w:val="25"/>
          <w:szCs w:val="25"/>
          <w:lang w:val="es-ES" w:eastAsia="es-ES"/>
        </w:rPr>
      </w:pPr>
      <w:r>
        <w:rPr>
          <w:i/>
          <w:iCs/>
          <w:spacing w:val="-1"/>
          <w:sz w:val="25"/>
          <w:szCs w:val="25"/>
          <w:lang w:val="es-ES" w:eastAsia="es-ES"/>
        </w:rPr>
        <w:t>"Artículo 275.- Podrá ser parte en el procedimiento administrativo, además de la Administración, todo el que tenga interés legítimo o derecho subjetivo que pueda resultar afectado, lesionado o satisfecho de manera</w:t>
      </w:r>
    </w:p>
    <w:p w:rsidR="00B05193" w:rsidRDefault="00B05193">
      <w:pPr>
        <w:widowControl/>
        <w:rPr>
          <w:sz w:val="24"/>
          <w:szCs w:val="24"/>
        </w:rPr>
        <w:sectPr w:rsidR="00B05193">
          <w:type w:val="continuous"/>
          <w:pgSz w:w="12240" w:h="15840"/>
          <w:pgMar w:top="2140" w:right="2395" w:bottom="484" w:left="2285" w:header="720" w:footer="720" w:gutter="0"/>
          <w:cols w:space="720"/>
          <w:noEndnote/>
        </w:sectPr>
      </w:pPr>
    </w:p>
    <w:p w:rsidR="00B05193" w:rsidRDefault="00FE0ABF">
      <w:pPr>
        <w:kinsoku w:val="0"/>
        <w:overflowPunct w:val="0"/>
        <w:autoSpaceDE/>
        <w:autoSpaceDN/>
        <w:adjustRightInd/>
        <w:spacing w:before="7" w:line="291" w:lineRule="exact"/>
        <w:ind w:left="144" w:right="648"/>
        <w:textAlignment w:val="baseline"/>
        <w:rPr>
          <w:i/>
          <w:iCs/>
          <w:sz w:val="25"/>
          <w:szCs w:val="25"/>
          <w:lang w:val="es-ES" w:eastAsia="es-ES"/>
        </w:rPr>
      </w:pPr>
      <w:proofErr w:type="gramStart"/>
      <w:r>
        <w:rPr>
          <w:i/>
          <w:iCs/>
          <w:sz w:val="25"/>
          <w:szCs w:val="25"/>
          <w:lang w:val="es-ES" w:eastAsia="es-ES"/>
        </w:rPr>
        <w:lastRenderedPageBreak/>
        <w:t>total</w:t>
      </w:r>
      <w:proofErr w:type="gramEnd"/>
      <w:r>
        <w:rPr>
          <w:i/>
          <w:iCs/>
          <w:sz w:val="25"/>
          <w:szCs w:val="25"/>
          <w:lang w:val="es-ES" w:eastAsia="es-ES"/>
        </w:rPr>
        <w:t xml:space="preserve"> o parcial, por el acto final. El interés de la parte deberá ser legítimo y podrá ser moral, científico, religioso, económico o de cualquier otra naturaleza."</w:t>
      </w:r>
    </w:p>
    <w:p w:rsidR="00B05193" w:rsidRPr="00BF5E62" w:rsidRDefault="00BF5E62">
      <w:pPr>
        <w:kinsoku w:val="0"/>
        <w:overflowPunct w:val="0"/>
        <w:autoSpaceDE/>
        <w:autoSpaceDN/>
        <w:adjustRightInd/>
        <w:spacing w:before="302" w:line="345" w:lineRule="exact"/>
        <w:textAlignment w:val="baseline"/>
        <w:rPr>
          <w:b/>
          <w:i/>
          <w:iCs/>
          <w:spacing w:val="67"/>
          <w:sz w:val="25"/>
          <w:szCs w:val="25"/>
          <w:lang w:val="es-ES" w:eastAsia="es-ES"/>
        </w:rPr>
      </w:pPr>
      <w:r w:rsidRPr="00BF5E62">
        <w:rPr>
          <w:b/>
          <w:i/>
          <w:iCs/>
          <w:spacing w:val="67"/>
          <w:sz w:val="25"/>
          <w:szCs w:val="25"/>
          <w:lang w:val="es-ES" w:eastAsia="es-ES"/>
        </w:rPr>
        <w:t>[…]</w:t>
      </w:r>
    </w:p>
    <w:p w:rsidR="00B05193" w:rsidRDefault="00FE0ABF">
      <w:pPr>
        <w:kinsoku w:val="0"/>
        <w:overflowPunct w:val="0"/>
        <w:autoSpaceDE/>
        <w:autoSpaceDN/>
        <w:adjustRightInd/>
        <w:spacing w:before="348" w:line="288" w:lineRule="exact"/>
        <w:ind w:left="144" w:right="648"/>
        <w:textAlignment w:val="baseline"/>
        <w:rPr>
          <w:sz w:val="25"/>
          <w:szCs w:val="25"/>
          <w:lang w:val="es-ES" w:eastAsia="es-ES"/>
        </w:rPr>
      </w:pPr>
      <w:r>
        <w:rPr>
          <w:sz w:val="25"/>
          <w:szCs w:val="25"/>
          <w:lang w:val="es-ES" w:eastAsia="es-ES"/>
        </w:rPr>
        <w:t>"La Sala Primera de la Corte Suprema de Justicia en su sentencia número 00822 de fecha 04 de julio de 2013 de las 09:20 horas indicó respecto de la Legitimación lo siguiente:</w:t>
      </w:r>
    </w:p>
    <w:p w:rsidR="00B05193" w:rsidRDefault="00FE0ABF" w:rsidP="00FE0ABF">
      <w:pPr>
        <w:kinsoku w:val="0"/>
        <w:overflowPunct w:val="0"/>
        <w:autoSpaceDE/>
        <w:autoSpaceDN/>
        <w:adjustRightInd/>
        <w:spacing w:before="410" w:line="291" w:lineRule="exact"/>
        <w:ind w:left="144" w:right="504"/>
        <w:jc w:val="both"/>
        <w:textAlignment w:val="baseline"/>
        <w:rPr>
          <w:i/>
          <w:iCs/>
          <w:sz w:val="25"/>
          <w:szCs w:val="25"/>
          <w:lang w:val="es-ES" w:eastAsia="es-ES"/>
        </w:rPr>
      </w:pPr>
      <w:r>
        <w:rPr>
          <w:i/>
          <w:iCs/>
          <w:sz w:val="25"/>
          <w:szCs w:val="25"/>
          <w:lang w:val="es-ES" w:eastAsia="es-ES"/>
        </w:rPr>
        <w:t xml:space="preserve">"La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i/>
          <w:iCs/>
          <w:sz w:val="25"/>
          <w:szCs w:val="25"/>
          <w:lang w:val="es-ES" w:eastAsia="es-ES"/>
        </w:rPr>
        <w:t>quienes</w:t>
      </w:r>
      <w:proofErr w:type="spellEnd"/>
      <w:r>
        <w:rPr>
          <w:i/>
          <w:iCs/>
          <w:sz w:val="25"/>
          <w:szCs w:val="25"/>
          <w:lang w:val="es-ES" w:eastAsia="es-ES"/>
        </w:rPr>
        <w:t xml:space="preserve"> pueden actuar en el proceso con derecho a obtener sentencia de fondo, señala o determina a quiénes deben estar presentes para hacer posible la sentencia de fondo ...". (Resolución de las 15 horas 10 minutos del 24 de septiembre de 1997, correspondiente al</w:t>
      </w:r>
    </w:p>
    <w:p w:rsidR="00B05193" w:rsidRDefault="00B05193">
      <w:pPr>
        <w:widowControl/>
        <w:rPr>
          <w:sz w:val="24"/>
          <w:szCs w:val="24"/>
        </w:rPr>
        <w:sectPr w:rsidR="00B05193">
          <w:pgSz w:w="12240" w:h="15840"/>
          <w:pgMar w:top="1960" w:right="1970" w:bottom="724" w:left="2090" w:header="720" w:footer="720" w:gutter="0"/>
          <w:cols w:space="720"/>
          <w:noEndnote/>
        </w:sectPr>
      </w:pPr>
    </w:p>
    <w:p w:rsidR="00B05193" w:rsidRDefault="00FE0ABF">
      <w:pPr>
        <w:kinsoku w:val="0"/>
        <w:overflowPunct w:val="0"/>
        <w:autoSpaceDE/>
        <w:autoSpaceDN/>
        <w:adjustRightInd/>
        <w:spacing w:before="40" w:line="291" w:lineRule="exact"/>
        <w:ind w:left="504" w:right="648"/>
        <w:jc w:val="both"/>
        <w:textAlignment w:val="baseline"/>
        <w:rPr>
          <w:i/>
          <w:iCs/>
          <w:spacing w:val="-1"/>
          <w:sz w:val="25"/>
          <w:szCs w:val="25"/>
          <w:lang w:val="es-ES" w:eastAsia="es-ES"/>
        </w:rPr>
      </w:pPr>
      <w:r>
        <w:rPr>
          <w:i/>
          <w:iCs/>
          <w:spacing w:val="-1"/>
          <w:sz w:val="25"/>
          <w:szCs w:val="25"/>
          <w:lang w:val="es-ES" w:eastAsia="es-ES"/>
        </w:rPr>
        <w:lastRenderedPageBreak/>
        <w:t xml:space="preserve">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w:t>
      </w:r>
      <w:proofErr w:type="spellStart"/>
      <w:r>
        <w:rPr>
          <w:i/>
          <w:iCs/>
          <w:spacing w:val="-1"/>
          <w:sz w:val="25"/>
          <w:szCs w:val="25"/>
          <w:lang w:val="es-ES" w:eastAsia="es-ES"/>
        </w:rPr>
        <w:t>segun</w:t>
      </w:r>
      <w:proofErr w:type="spellEnd"/>
      <w:r>
        <w:rPr>
          <w:i/>
          <w:iCs/>
          <w:spacing w:val="-1"/>
          <w:sz w:val="25"/>
          <w:szCs w:val="25"/>
          <w:lang w:val="es-ES" w:eastAsia="es-ES"/>
        </w:rPr>
        <w:t xml:space="preserve"> se ha visto, el </w:t>
      </w:r>
      <w:proofErr w:type="spellStart"/>
      <w:r>
        <w:rPr>
          <w:i/>
          <w:iCs/>
          <w:spacing w:val="-1"/>
          <w:sz w:val="25"/>
          <w:szCs w:val="25"/>
          <w:lang w:val="es-ES" w:eastAsia="es-ES"/>
        </w:rPr>
        <w:t>vinculo</w:t>
      </w:r>
      <w:proofErr w:type="spellEnd"/>
      <w:r>
        <w:rPr>
          <w:i/>
          <w:iCs/>
          <w:spacing w:val="-1"/>
          <w:sz w:val="25"/>
          <w:szCs w:val="25"/>
          <w:lang w:val="es-ES" w:eastAsia="es-ES"/>
        </w:rPr>
        <w:t xml:space="preserve">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i/>
          <w:iCs/>
          <w:spacing w:val="-1"/>
          <w:sz w:val="25"/>
          <w:szCs w:val="25"/>
          <w:lang w:val="es-ES" w:eastAsia="es-ES"/>
        </w:rPr>
        <w:t>causam</w:t>
      </w:r>
      <w:proofErr w:type="spellEnd"/>
      <w:r>
        <w:rPr>
          <w:i/>
          <w:iCs/>
          <w:spacing w:val="-1"/>
          <w:sz w:val="25"/>
          <w:szCs w:val="25"/>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B05193" w:rsidRDefault="00FE0ABF">
      <w:pPr>
        <w:kinsoku w:val="0"/>
        <w:overflowPunct w:val="0"/>
        <w:autoSpaceDE/>
        <w:autoSpaceDN/>
        <w:adjustRightInd/>
        <w:spacing w:before="303" w:line="291" w:lineRule="exact"/>
        <w:ind w:left="576" w:right="576"/>
        <w:jc w:val="both"/>
        <w:textAlignment w:val="baseline"/>
        <w:rPr>
          <w:sz w:val="25"/>
          <w:szCs w:val="25"/>
          <w:lang w:val="es-ES" w:eastAsia="es-ES"/>
        </w:rPr>
      </w:pPr>
      <w:r>
        <w:rPr>
          <w:sz w:val="25"/>
          <w:szCs w:val="25"/>
          <w:lang w:val="es-ES" w:eastAsia="es-ES"/>
        </w:rPr>
        <w:t xml:space="preserve">Señala el Doctor Jiménez Meza lo siguiente: </w:t>
      </w:r>
      <w:r>
        <w:rPr>
          <w:i/>
          <w:iCs/>
          <w:sz w:val="25"/>
          <w:szCs w:val="25"/>
          <w:lang w:val="es-ES" w:eastAsia="es-ES"/>
        </w:rPr>
        <w:t xml:space="preserve">"...un sujeto queda legitimado en un procedimiento o. en un determinado proceso por virtud de la afectación previa sufrida en sus intereses o derechos cualificados" </w:t>
      </w:r>
      <w:r>
        <w:rPr>
          <w:sz w:val="25"/>
          <w:szCs w:val="25"/>
          <w:lang w:val="es-ES" w:eastAsia="es-ES"/>
        </w:rPr>
        <w:t xml:space="preserve">(Jiménez Meza, Manrique. </w:t>
      </w:r>
      <w:r>
        <w:rPr>
          <w:sz w:val="25"/>
          <w:szCs w:val="25"/>
          <w:u w:val="single"/>
          <w:lang w:val="es-ES" w:eastAsia="es-ES"/>
        </w:rPr>
        <w:t xml:space="preserve">El nuevo proceso contencioso administrativo. </w:t>
      </w:r>
      <w:r>
        <w:rPr>
          <w:sz w:val="25"/>
          <w:szCs w:val="25"/>
          <w:lang w:val="es-ES" w:eastAsia="es-ES"/>
        </w:rPr>
        <w:t>Obra Colectiva. Poder Judicial. Escuela Judicial. San José. Costa Rica. p. 79.)"... (</w:t>
      </w:r>
      <w:r w:rsidRPr="00FE0ABF">
        <w:rPr>
          <w:b/>
          <w:sz w:val="25"/>
          <w:szCs w:val="25"/>
          <w:lang w:val="es-ES" w:eastAsia="es-ES"/>
        </w:rPr>
        <w:t xml:space="preserve">Resolución No. TAT-2541-2015 de las 09:30 horas del 30 de </w:t>
      </w:r>
      <w:proofErr w:type="gramStart"/>
      <w:r w:rsidRPr="00FE0ABF">
        <w:rPr>
          <w:b/>
          <w:sz w:val="25"/>
          <w:szCs w:val="25"/>
          <w:lang w:val="es-ES" w:eastAsia="es-ES"/>
        </w:rPr>
        <w:t>Abril</w:t>
      </w:r>
      <w:proofErr w:type="gramEnd"/>
      <w:r w:rsidRPr="00FE0ABF">
        <w:rPr>
          <w:b/>
          <w:sz w:val="25"/>
          <w:szCs w:val="25"/>
          <w:lang w:val="es-ES" w:eastAsia="es-ES"/>
        </w:rPr>
        <w:t xml:space="preserve"> del 2015, Expediente No. TAT-182-15) (el resaltado es nuestro)</w:t>
      </w:r>
    </w:p>
    <w:p w:rsidR="00B05193" w:rsidRDefault="00FE0ABF">
      <w:pPr>
        <w:kinsoku w:val="0"/>
        <w:overflowPunct w:val="0"/>
        <w:autoSpaceDE/>
        <w:autoSpaceDN/>
        <w:adjustRightInd/>
        <w:spacing w:before="618" w:line="334" w:lineRule="exact"/>
        <w:jc w:val="both"/>
        <w:textAlignment w:val="baseline"/>
        <w:rPr>
          <w:sz w:val="25"/>
          <w:szCs w:val="25"/>
          <w:lang w:val="es-ES" w:eastAsia="es-ES"/>
        </w:rPr>
      </w:pPr>
      <w:r>
        <w:rPr>
          <w:sz w:val="25"/>
          <w:szCs w:val="25"/>
          <w:lang w:val="es-ES" w:eastAsia="es-ES"/>
        </w:rPr>
        <w:t>Determinándose conforme todo lo anterior la falta de legitimación Total del Recurrente en lo que a sus Acciones de rito se refiere. Mismas que devienen -per se-en improcedentes.</w:t>
      </w:r>
    </w:p>
    <w:p w:rsidR="00B05193" w:rsidRDefault="00B05193">
      <w:pPr>
        <w:widowControl/>
        <w:rPr>
          <w:sz w:val="24"/>
          <w:szCs w:val="24"/>
        </w:rPr>
        <w:sectPr w:rsidR="00B05193">
          <w:pgSz w:w="12240" w:h="15840"/>
          <w:pgMar w:top="2180" w:right="1873" w:bottom="484" w:left="1687" w:header="720" w:footer="720" w:gutter="0"/>
          <w:cols w:space="720"/>
          <w:noEndnote/>
        </w:sectPr>
      </w:pPr>
    </w:p>
    <w:p w:rsidR="00B05193" w:rsidRPr="00FE0ABF" w:rsidRDefault="00FE0ABF">
      <w:pPr>
        <w:kinsoku w:val="0"/>
        <w:overflowPunct w:val="0"/>
        <w:autoSpaceDE/>
        <w:autoSpaceDN/>
        <w:adjustRightInd/>
        <w:spacing w:before="7" w:line="290" w:lineRule="exact"/>
        <w:ind w:right="72"/>
        <w:jc w:val="center"/>
        <w:textAlignment w:val="baseline"/>
        <w:rPr>
          <w:b/>
          <w:i/>
          <w:iCs/>
          <w:spacing w:val="4"/>
          <w:sz w:val="25"/>
          <w:szCs w:val="25"/>
          <w:lang w:val="es-ES" w:eastAsia="es-ES"/>
        </w:rPr>
      </w:pPr>
      <w:r w:rsidRPr="00FE0ABF">
        <w:rPr>
          <w:b/>
          <w:i/>
          <w:iCs/>
          <w:spacing w:val="4"/>
          <w:sz w:val="25"/>
          <w:szCs w:val="25"/>
          <w:lang w:val="es-ES" w:eastAsia="es-ES"/>
        </w:rPr>
        <w:lastRenderedPageBreak/>
        <w:t>Por Tanto</w:t>
      </w:r>
    </w:p>
    <w:p w:rsidR="00B05193" w:rsidRDefault="00FE0ABF">
      <w:pPr>
        <w:numPr>
          <w:ilvl w:val="0"/>
          <w:numId w:val="1"/>
        </w:numPr>
        <w:kinsoku w:val="0"/>
        <w:overflowPunct w:val="0"/>
        <w:autoSpaceDE/>
        <w:autoSpaceDN/>
        <w:adjustRightInd/>
        <w:spacing w:before="334" w:line="340" w:lineRule="exact"/>
        <w:ind w:right="72"/>
        <w:jc w:val="both"/>
        <w:textAlignment w:val="baseline"/>
        <w:rPr>
          <w:sz w:val="25"/>
          <w:szCs w:val="25"/>
          <w:lang w:val="es-ES" w:eastAsia="es-ES"/>
        </w:rPr>
      </w:pPr>
      <w:r>
        <w:rPr>
          <w:sz w:val="25"/>
          <w:szCs w:val="25"/>
          <w:lang w:val="es-ES" w:eastAsia="es-ES"/>
        </w:rPr>
        <w:t xml:space="preserve">Se Resuelve </w:t>
      </w:r>
      <w:r w:rsidRPr="00FE0ABF">
        <w:rPr>
          <w:b/>
          <w:i/>
          <w:iCs/>
          <w:sz w:val="25"/>
          <w:szCs w:val="25"/>
          <w:lang w:val="es-ES" w:eastAsia="es-ES"/>
        </w:rPr>
        <w:t>rechazar por Falta de Legitimación</w:t>
      </w:r>
      <w:r>
        <w:rPr>
          <w:i/>
          <w:iCs/>
          <w:sz w:val="25"/>
          <w:szCs w:val="25"/>
          <w:lang w:val="es-ES" w:eastAsia="es-ES"/>
        </w:rPr>
        <w:t xml:space="preserve"> </w:t>
      </w:r>
      <w:r>
        <w:rPr>
          <w:sz w:val="25"/>
          <w:szCs w:val="25"/>
          <w:lang w:val="es-ES" w:eastAsia="es-ES"/>
        </w:rPr>
        <w:t xml:space="preserve">el </w:t>
      </w:r>
      <w:r w:rsidRPr="00FE0ABF">
        <w:rPr>
          <w:b/>
          <w:sz w:val="25"/>
          <w:szCs w:val="25"/>
          <w:lang w:val="es-ES" w:eastAsia="es-ES"/>
        </w:rPr>
        <w:t>RECURSO DE APELACIÓN</w:t>
      </w:r>
      <w:r>
        <w:rPr>
          <w:sz w:val="25"/>
          <w:szCs w:val="25"/>
          <w:lang w:val="es-ES" w:eastAsia="es-ES"/>
        </w:rPr>
        <w:t xml:space="preserve"> en subsidio y la Gestión de </w:t>
      </w:r>
      <w:r w:rsidRPr="00FE0ABF">
        <w:rPr>
          <w:b/>
          <w:sz w:val="25"/>
          <w:szCs w:val="25"/>
          <w:lang w:val="es-ES" w:eastAsia="es-ES"/>
        </w:rPr>
        <w:t>NULIDAD</w:t>
      </w:r>
      <w:r>
        <w:rPr>
          <w:sz w:val="25"/>
          <w:szCs w:val="25"/>
          <w:lang w:val="es-ES" w:eastAsia="es-ES"/>
        </w:rPr>
        <w:t xml:space="preserve"> concomitante, presentados por el Señor </w:t>
      </w:r>
      <w:r w:rsidRPr="00FE0ABF">
        <w:rPr>
          <w:b/>
          <w:sz w:val="25"/>
          <w:szCs w:val="25"/>
          <w:lang w:val="es-ES" w:eastAsia="es-ES"/>
        </w:rPr>
        <w:t>R</w:t>
      </w:r>
      <w:r>
        <w:rPr>
          <w:b/>
          <w:sz w:val="25"/>
          <w:szCs w:val="25"/>
          <w:lang w:val="es-ES" w:eastAsia="es-ES"/>
        </w:rPr>
        <w:t>.A.A.M.</w:t>
      </w:r>
      <w:r>
        <w:rPr>
          <w:sz w:val="25"/>
          <w:szCs w:val="25"/>
          <w:lang w:val="es-ES" w:eastAsia="es-ES"/>
        </w:rPr>
        <w:t xml:space="preserve">, cédula de identidad número …, contra el </w:t>
      </w:r>
      <w:r w:rsidRPr="00FE0ABF">
        <w:rPr>
          <w:b/>
          <w:sz w:val="25"/>
          <w:szCs w:val="25"/>
          <w:lang w:val="es-ES" w:eastAsia="es-ES"/>
        </w:rPr>
        <w:t>Acuerdo No. 7.13.4 de la Sesión Ordinaria No. 16-2018</w:t>
      </w:r>
      <w:r>
        <w:rPr>
          <w:sz w:val="25"/>
          <w:szCs w:val="25"/>
          <w:lang w:val="es-ES" w:eastAsia="es-ES"/>
        </w:rPr>
        <w:t xml:space="preserve"> de la Junta Directiva del Consejo de Transporte Público, de fecha 02 de </w:t>
      </w:r>
      <w:proofErr w:type="gramStart"/>
      <w:r>
        <w:rPr>
          <w:sz w:val="25"/>
          <w:szCs w:val="25"/>
          <w:lang w:val="es-ES" w:eastAsia="es-ES"/>
        </w:rPr>
        <w:t>Mayo</w:t>
      </w:r>
      <w:proofErr w:type="gramEnd"/>
      <w:r>
        <w:rPr>
          <w:sz w:val="25"/>
          <w:szCs w:val="25"/>
          <w:lang w:val="es-ES" w:eastAsia="es-ES"/>
        </w:rPr>
        <w:t xml:space="preserve"> del 2018.</w:t>
      </w:r>
    </w:p>
    <w:p w:rsidR="00B05193" w:rsidRDefault="00FE0ABF">
      <w:pPr>
        <w:numPr>
          <w:ilvl w:val="0"/>
          <w:numId w:val="1"/>
        </w:numPr>
        <w:kinsoku w:val="0"/>
        <w:overflowPunct w:val="0"/>
        <w:autoSpaceDE/>
        <w:autoSpaceDN/>
        <w:adjustRightInd/>
        <w:spacing w:before="342" w:line="333" w:lineRule="exact"/>
        <w:ind w:right="72"/>
        <w:jc w:val="both"/>
        <w:textAlignment w:val="baseline"/>
        <w:rPr>
          <w:sz w:val="25"/>
          <w:szCs w:val="25"/>
          <w:lang w:val="es-ES" w:eastAsia="es-ES"/>
        </w:rPr>
      </w:pPr>
      <w:r>
        <w:rPr>
          <w:sz w:val="25"/>
          <w:szCs w:val="25"/>
          <w:lang w:val="es-ES" w:eastAsia="es-ES"/>
        </w:rPr>
        <w:t>Que de conformidad con las disposiciones del Artículo 16 de la Ley No. 7969, rectora en la materia, se recuerda que los fallos de este Tribunal son de acatamiento inmediato, estricto y obligatorio.</w:t>
      </w:r>
    </w:p>
    <w:p w:rsidR="00B05193" w:rsidRDefault="00FE0ABF">
      <w:pPr>
        <w:numPr>
          <w:ilvl w:val="0"/>
          <w:numId w:val="1"/>
        </w:numPr>
        <w:kinsoku w:val="0"/>
        <w:overflowPunct w:val="0"/>
        <w:autoSpaceDE/>
        <w:autoSpaceDN/>
        <w:adjustRightInd/>
        <w:spacing w:before="306" w:line="295" w:lineRule="exact"/>
        <w:ind w:right="72"/>
        <w:jc w:val="both"/>
        <w:textAlignment w:val="baseline"/>
        <w:rPr>
          <w:sz w:val="25"/>
          <w:szCs w:val="25"/>
          <w:lang w:val="es-ES" w:eastAsia="es-ES"/>
        </w:rPr>
      </w:pPr>
      <w:r>
        <w:rPr>
          <w:sz w:val="25"/>
          <w:szCs w:val="25"/>
          <w:lang w:val="es-ES" w:eastAsia="es-ES"/>
        </w:rPr>
        <w:t>Conforme las determinaciones del numeral 22, inciso e), de la Ley No. 7969, se Da por Agotada la Vía Administrativa, toda vez que contra este Acto Resolutorio</w:t>
      </w:r>
    </w:p>
    <w:p w:rsidR="00B05193" w:rsidRDefault="00FE0ABF">
      <w:pPr>
        <w:kinsoku w:val="0"/>
        <w:overflowPunct w:val="0"/>
        <w:autoSpaceDE/>
        <w:autoSpaceDN/>
        <w:adjustRightInd/>
        <w:spacing w:line="427" w:lineRule="exact"/>
        <w:ind w:left="1152" w:right="4680"/>
        <w:jc w:val="both"/>
        <w:textAlignment w:val="baseline"/>
        <w:rPr>
          <w:sz w:val="25"/>
          <w:szCs w:val="25"/>
          <w:lang w:val="es-ES" w:eastAsia="es-ES"/>
        </w:rPr>
      </w:pPr>
      <w:r>
        <w:rPr>
          <w:sz w:val="25"/>
          <w:szCs w:val="25"/>
          <w:lang w:val="es-ES" w:eastAsia="es-ES"/>
        </w:rPr>
        <w:t xml:space="preserve">no procede Recurso Ordinario alguno. </w:t>
      </w:r>
      <w:r w:rsidRPr="00FE0ABF">
        <w:rPr>
          <w:b/>
          <w:sz w:val="25"/>
          <w:szCs w:val="25"/>
          <w:lang w:val="es-ES" w:eastAsia="es-ES"/>
        </w:rPr>
        <w:t>VI</w:t>
      </w:r>
      <w:r>
        <w:rPr>
          <w:sz w:val="25"/>
          <w:szCs w:val="25"/>
          <w:lang w:val="es-ES" w:eastAsia="es-ES"/>
        </w:rPr>
        <w:t>.- Rige a partir de su Notificación.</w:t>
      </w:r>
    </w:p>
    <w:p w:rsidR="00B05193" w:rsidRDefault="00FE0ABF">
      <w:pPr>
        <w:kinsoku w:val="0"/>
        <w:overflowPunct w:val="0"/>
        <w:autoSpaceDE/>
        <w:autoSpaceDN/>
        <w:adjustRightInd/>
        <w:spacing w:before="340" w:after="1098" w:line="289" w:lineRule="exact"/>
        <w:ind w:left="1152" w:right="72"/>
        <w:textAlignment w:val="baseline"/>
        <w:rPr>
          <w:b/>
          <w:spacing w:val="7"/>
          <w:sz w:val="25"/>
          <w:szCs w:val="25"/>
          <w:lang w:val="es-ES" w:eastAsia="es-ES"/>
        </w:rPr>
      </w:pPr>
      <w:proofErr w:type="gramStart"/>
      <w:r w:rsidRPr="00FE0ABF">
        <w:rPr>
          <w:b/>
          <w:spacing w:val="7"/>
          <w:sz w:val="25"/>
          <w:szCs w:val="25"/>
          <w:lang w:val="es-ES" w:eastAsia="es-ES"/>
        </w:rPr>
        <w:t>NOTIFÍQUESE.</w:t>
      </w:r>
      <w:r w:rsidRPr="00FE0ABF">
        <w:rPr>
          <w:b/>
          <w:spacing w:val="7"/>
          <w:sz w:val="25"/>
          <w:szCs w:val="25"/>
          <w:lang w:val="es-ES" w:eastAsia="es-ES"/>
        </w:rPr>
        <w:noBreakHyphen/>
      </w:r>
      <w:proofErr w:type="gramEnd"/>
    </w:p>
    <w:p w:rsidR="00FE0ABF" w:rsidRPr="00FE0ABF" w:rsidRDefault="00FE0ABF" w:rsidP="00FE0ABF">
      <w:pPr>
        <w:kinsoku w:val="0"/>
        <w:overflowPunct w:val="0"/>
        <w:autoSpaceDE/>
        <w:autoSpaceDN/>
        <w:adjustRightInd/>
        <w:spacing w:line="289" w:lineRule="exact"/>
        <w:ind w:left="1151" w:right="74"/>
        <w:jc w:val="center"/>
        <w:textAlignment w:val="baseline"/>
        <w:rPr>
          <w:spacing w:val="7"/>
          <w:sz w:val="25"/>
          <w:szCs w:val="25"/>
          <w:lang w:val="es-ES" w:eastAsia="es-ES"/>
        </w:rPr>
      </w:pPr>
      <w:r w:rsidRPr="00FE0ABF">
        <w:rPr>
          <w:spacing w:val="7"/>
          <w:sz w:val="25"/>
          <w:szCs w:val="25"/>
          <w:lang w:val="es-ES" w:eastAsia="es-ES"/>
        </w:rPr>
        <w:t>Lic. Ronald Muñoz Corea</w:t>
      </w:r>
    </w:p>
    <w:p w:rsidR="00FE0ABF" w:rsidRDefault="00FE0ABF" w:rsidP="00FE0ABF">
      <w:pPr>
        <w:kinsoku w:val="0"/>
        <w:overflowPunct w:val="0"/>
        <w:autoSpaceDE/>
        <w:autoSpaceDN/>
        <w:adjustRightInd/>
        <w:spacing w:line="289" w:lineRule="exact"/>
        <w:ind w:left="1151" w:right="74"/>
        <w:jc w:val="center"/>
        <w:textAlignment w:val="baseline"/>
        <w:rPr>
          <w:b/>
          <w:sz w:val="24"/>
          <w:szCs w:val="24"/>
          <w:lang w:eastAsia="en-US"/>
        </w:rPr>
      </w:pPr>
      <w:r>
        <w:rPr>
          <w:b/>
          <w:sz w:val="24"/>
          <w:szCs w:val="24"/>
          <w:lang w:eastAsia="en-US"/>
        </w:rPr>
        <w:t>PRESIDENTE</w:t>
      </w:r>
    </w:p>
    <w:p w:rsidR="00FE0ABF" w:rsidRDefault="00FE0ABF" w:rsidP="00FE0ABF">
      <w:pPr>
        <w:kinsoku w:val="0"/>
        <w:overflowPunct w:val="0"/>
        <w:autoSpaceDE/>
        <w:autoSpaceDN/>
        <w:adjustRightInd/>
        <w:spacing w:line="289" w:lineRule="exact"/>
        <w:ind w:left="1151" w:right="74"/>
        <w:jc w:val="center"/>
        <w:textAlignment w:val="baseline"/>
        <w:rPr>
          <w:b/>
          <w:sz w:val="24"/>
          <w:szCs w:val="24"/>
          <w:lang w:eastAsia="en-US"/>
        </w:rPr>
      </w:pPr>
    </w:p>
    <w:p w:rsidR="00FE0ABF" w:rsidRDefault="00FE0ABF" w:rsidP="00FE0ABF">
      <w:pPr>
        <w:kinsoku w:val="0"/>
        <w:overflowPunct w:val="0"/>
        <w:autoSpaceDE/>
        <w:autoSpaceDN/>
        <w:adjustRightInd/>
        <w:spacing w:line="289" w:lineRule="exact"/>
        <w:ind w:left="1151" w:right="74"/>
        <w:jc w:val="center"/>
        <w:textAlignment w:val="baseline"/>
        <w:rPr>
          <w:b/>
          <w:sz w:val="24"/>
          <w:szCs w:val="24"/>
          <w:lang w:eastAsia="en-US"/>
        </w:rPr>
      </w:pPr>
    </w:p>
    <w:p w:rsidR="00FE0ABF" w:rsidRDefault="00FE0ABF" w:rsidP="00FE0ABF">
      <w:pPr>
        <w:kinsoku w:val="0"/>
        <w:overflowPunct w:val="0"/>
        <w:autoSpaceDE/>
        <w:autoSpaceDN/>
        <w:adjustRightInd/>
        <w:spacing w:line="289" w:lineRule="exact"/>
        <w:ind w:left="1151" w:right="74"/>
        <w:jc w:val="center"/>
        <w:textAlignment w:val="baseline"/>
        <w:rPr>
          <w:b/>
          <w:sz w:val="24"/>
          <w:szCs w:val="24"/>
          <w:lang w:eastAsia="en-US"/>
        </w:rPr>
      </w:pPr>
    </w:p>
    <w:p w:rsidR="00FE0ABF" w:rsidRPr="00FE0ABF" w:rsidRDefault="00FE0ABF" w:rsidP="00FE0ABF">
      <w:pPr>
        <w:kinsoku w:val="0"/>
        <w:overflowPunct w:val="0"/>
        <w:autoSpaceDE/>
        <w:autoSpaceDN/>
        <w:adjustRightInd/>
        <w:spacing w:line="289" w:lineRule="exact"/>
        <w:ind w:left="1151" w:right="74"/>
        <w:jc w:val="center"/>
        <w:textAlignment w:val="baseline"/>
        <w:rPr>
          <w:sz w:val="24"/>
          <w:szCs w:val="24"/>
          <w:lang w:eastAsia="en-US"/>
        </w:rPr>
      </w:pPr>
      <w:proofErr w:type="spellStart"/>
      <w:r w:rsidRPr="00FE0ABF">
        <w:rPr>
          <w:sz w:val="24"/>
          <w:szCs w:val="24"/>
          <w:lang w:eastAsia="en-US"/>
        </w:rPr>
        <w:t>Lic</w:t>
      </w:r>
      <w:proofErr w:type="spellEnd"/>
      <w:r w:rsidRPr="00FE0ABF">
        <w:rPr>
          <w:sz w:val="24"/>
          <w:szCs w:val="24"/>
          <w:lang w:eastAsia="en-US"/>
        </w:rPr>
        <w:t>. Mario Quesada Aguir</w:t>
      </w:r>
      <w:r>
        <w:rPr>
          <w:sz w:val="24"/>
          <w:szCs w:val="24"/>
          <w:lang w:eastAsia="en-US"/>
        </w:rPr>
        <w:t>r</w:t>
      </w:r>
      <w:r w:rsidRPr="00FE0ABF">
        <w:rPr>
          <w:sz w:val="24"/>
          <w:szCs w:val="24"/>
          <w:lang w:eastAsia="en-US"/>
        </w:rPr>
        <w:t xml:space="preserve">e                           </w:t>
      </w:r>
      <w:proofErr w:type="spellStart"/>
      <w:r w:rsidRPr="00FE0ABF">
        <w:rPr>
          <w:sz w:val="24"/>
          <w:szCs w:val="24"/>
          <w:lang w:eastAsia="en-US"/>
        </w:rPr>
        <w:t>Lic</w:t>
      </w:r>
      <w:proofErr w:type="spellEnd"/>
      <w:r w:rsidRPr="00FE0ABF">
        <w:rPr>
          <w:sz w:val="24"/>
          <w:szCs w:val="24"/>
          <w:lang w:eastAsia="en-US"/>
        </w:rPr>
        <w:t>. Carlos Miguel Portuguez Méndez</w:t>
      </w:r>
    </w:p>
    <w:p w:rsidR="00FE0ABF" w:rsidRDefault="00FE0ABF" w:rsidP="00FE0ABF">
      <w:pPr>
        <w:kinsoku w:val="0"/>
        <w:overflowPunct w:val="0"/>
        <w:autoSpaceDE/>
        <w:autoSpaceDN/>
        <w:adjustRightInd/>
        <w:spacing w:line="289" w:lineRule="exact"/>
        <w:ind w:left="1151" w:right="74"/>
        <w:textAlignment w:val="baseline"/>
        <w:rPr>
          <w:b/>
          <w:sz w:val="24"/>
          <w:szCs w:val="24"/>
          <w:lang w:eastAsia="en-US"/>
        </w:rPr>
      </w:pPr>
      <w:r>
        <w:rPr>
          <w:b/>
          <w:sz w:val="24"/>
          <w:szCs w:val="24"/>
          <w:lang w:eastAsia="en-US"/>
        </w:rPr>
        <w:t xml:space="preserve">                  JUEZ                                                                         </w:t>
      </w:r>
      <w:proofErr w:type="spellStart"/>
      <w:r>
        <w:rPr>
          <w:b/>
          <w:sz w:val="24"/>
          <w:szCs w:val="24"/>
          <w:lang w:eastAsia="en-US"/>
        </w:rPr>
        <w:t>JUEZ</w:t>
      </w:r>
      <w:proofErr w:type="spellEnd"/>
    </w:p>
    <w:p w:rsidR="00FE0ABF" w:rsidRPr="00FE0ABF" w:rsidRDefault="00FE0ABF" w:rsidP="00FE0ABF">
      <w:pPr>
        <w:kinsoku w:val="0"/>
        <w:overflowPunct w:val="0"/>
        <w:autoSpaceDE/>
        <w:autoSpaceDN/>
        <w:adjustRightInd/>
        <w:spacing w:line="289" w:lineRule="exact"/>
        <w:ind w:left="1151" w:right="74"/>
        <w:textAlignment w:val="baseline"/>
        <w:rPr>
          <w:b/>
          <w:sz w:val="24"/>
          <w:szCs w:val="24"/>
          <w:lang w:eastAsia="en-US"/>
        </w:rPr>
      </w:pPr>
      <w:bookmarkStart w:id="0" w:name="_GoBack"/>
      <w:bookmarkEnd w:id="0"/>
    </w:p>
    <w:sectPr w:rsidR="00FE0ABF" w:rsidRPr="00FE0ABF">
      <w:pgSz w:w="12240" w:h="15840"/>
      <w:pgMar w:top="1980" w:right="1944" w:bottom="704" w:left="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BA94"/>
    <w:multiLevelType w:val="singleLevel"/>
    <w:tmpl w:val="C7A0DBEC"/>
    <w:lvl w:ilvl="0">
      <w:start w:val="1"/>
      <w:numFmt w:val="upperRoman"/>
      <w:lvlText w:val="%1.-"/>
      <w:lvlJc w:val="left"/>
      <w:pPr>
        <w:tabs>
          <w:tab w:val="num" w:pos="1800"/>
        </w:tabs>
        <w:ind w:left="1152"/>
      </w:pPr>
      <w:rPr>
        <w:b/>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62"/>
    <w:rsid w:val="00B05193"/>
    <w:rsid w:val="00BF5E62"/>
    <w:rsid w:val="00D079F8"/>
    <w:rsid w:val="00FE0A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640973-A794-4147-A713-ECE9B589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E249-5F1D-462F-99FA-5AEDD89B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9655</Characters>
  <Application>Microsoft Office Word</Application>
  <DocSecurity>0</DocSecurity>
  <Lines>80</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2019-03-29T16:59:00Z</dcterms:created>
  <dcterms:modified xsi:type="dcterms:W3CDTF">2019-03-29T17:25:00Z</dcterms:modified>
</cp:coreProperties>
</file>